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Evaluating interventions that aim to tackle ethnicity degree awarding gaps</w:t>
      </w:r>
    </w:p>
    <w:p w:rsidR="00000000" w:rsidDel="00000000" w:rsidP="00000000" w:rsidRDefault="00000000" w:rsidRPr="00000000" w14:paraId="00000003">
      <w:pPr>
        <w:pStyle w:val="Title"/>
        <w:rPr>
          <w:b w:val="0"/>
          <w:color w:val="000000"/>
          <w:sz w:val="26"/>
          <w:szCs w:val="26"/>
        </w:rPr>
      </w:pPr>
      <w:bookmarkStart w:colFirst="0" w:colLast="0" w:name="_heading=h.ln1g9zozu36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b w:val="0"/>
          <w:color w:val="000000"/>
          <w:sz w:val="26"/>
          <w:szCs w:val="26"/>
        </w:rPr>
      </w:pP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TASO conference, May 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 1 - Identifying outcome measures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gridCol w:w="1804"/>
        <w:tblGridChange w:id="0">
          <w:tblGrid>
            <w:gridCol w:w="1803"/>
            <w:gridCol w:w="1803"/>
            <w:gridCol w:w="1803"/>
            <w:gridCol w:w="1803"/>
            <w:gridCol w:w="1804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Intervention / activity 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Short-term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Intermediate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Long-term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Impact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Reduction in the ethnicity degree awarding gap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3b66bc"/>
        </w:rPr>
      </w:pPr>
      <w:r w:rsidDel="00000000" w:rsidR="00000000" w:rsidRPr="00000000">
        <w:rPr>
          <w:b w:val="1"/>
          <w:rtl w:val="0"/>
        </w:rPr>
        <w:t xml:space="preserve">Exercise 2 - Identifying change mechanisms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2581275" cy="1218565"/>
                <wp:effectExtent b="0" l="0" r="0" t="0"/>
                <wp:wrapSquare wrapText="bothSides" distB="45720" distT="45720" distL="114300" distR="114300"/>
                <wp:docPr id="171979199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0125" y="3175480"/>
                          <a:ext cx="25717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Activity: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2581275" cy="1218565"/>
                <wp:effectExtent b="0" l="0" r="0" t="0"/>
                <wp:wrapSquare wrapText="bothSides" distB="45720" distT="45720" distL="114300" distR="114300"/>
                <wp:docPr id="17197919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21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7621</wp:posOffset>
                </wp:positionV>
                <wp:extent cx="2581275" cy="1218565"/>
                <wp:effectExtent b="0" l="0" r="0" t="0"/>
                <wp:wrapSquare wrapText="bothSides" distB="45720" distT="45720" distL="114300" distR="114300"/>
                <wp:docPr id="171979199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60125" y="3175480"/>
                          <a:ext cx="25717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Outcome: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7621</wp:posOffset>
                </wp:positionV>
                <wp:extent cx="2581275" cy="1218565"/>
                <wp:effectExtent b="0" l="0" r="0" t="0"/>
                <wp:wrapSquare wrapText="bothSides" distB="45720" distT="45720" distL="114300" distR="114300"/>
                <wp:docPr id="171979199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21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Staff accountability (e.g., an accountability framework for staff to make changes)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1798320</wp:posOffset>
                </wp:positionV>
                <wp:extent cx="2581275" cy="1218565"/>
                <wp:effectExtent b="0" l="0" r="0" t="0"/>
                <wp:wrapSquare wrapText="bothSides" distB="45720" distT="45720" distL="114300" distR="114300"/>
                <wp:docPr id="171979199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60125" y="3175480"/>
                          <a:ext cx="25717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Change mechanism: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1798320</wp:posOffset>
                </wp:positionV>
                <wp:extent cx="2581275" cy="1218565"/>
                <wp:effectExtent b="0" l="0" r="0" t="0"/>
                <wp:wrapSquare wrapText="bothSides" distB="45720" distT="45720" distL="114300" distR="114300"/>
                <wp:docPr id="171979199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21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1689100</wp:posOffset>
                </wp:positionV>
                <wp:extent cx="690853" cy="575759"/>
                <wp:effectExtent b="0" l="0" r="0" t="0"/>
                <wp:wrapNone/>
                <wp:docPr id="171979199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2042672">
                          <a:off x="5023972" y="3671231"/>
                          <a:ext cx="644056" cy="217538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1689100</wp:posOffset>
                </wp:positionV>
                <wp:extent cx="690853" cy="575759"/>
                <wp:effectExtent b="0" l="0" r="0" t="0"/>
                <wp:wrapNone/>
                <wp:docPr id="17197919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53" cy="575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1612900</wp:posOffset>
                </wp:positionV>
                <wp:extent cx="616419" cy="668990"/>
                <wp:effectExtent b="0" l="0" r="0" t="0"/>
                <wp:wrapNone/>
                <wp:docPr id="171979199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2959652">
                          <a:off x="5023972" y="3671231"/>
                          <a:ext cx="644056" cy="217538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1612900</wp:posOffset>
                </wp:positionV>
                <wp:extent cx="616419" cy="668990"/>
                <wp:effectExtent b="0" l="0" r="0" t="0"/>
                <wp:wrapNone/>
                <wp:docPr id="171979199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419" cy="668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3b66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 3 - Evaluation aims and questions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</w:tcPr>
          <w:p w:rsidR="00000000" w:rsidDel="00000000" w:rsidP="00000000" w:rsidRDefault="00000000" w:rsidRPr="00000000" w14:paraId="0000003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Evaluation aim/s 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3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Evaluation question/s</w:t>
            </w:r>
          </w:p>
        </w:tc>
      </w:tr>
      <w:tr>
        <w:trPr>
          <w:cantSplit w:val="0"/>
          <w:trHeight w:val="3436.6992187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 4 - Outcomes and data collection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gridCol w:w="1804"/>
        <w:tblGridChange w:id="0">
          <w:tblGrid>
            <w:gridCol w:w="1803"/>
            <w:gridCol w:w="1803"/>
            <w:gridCol w:w="1803"/>
            <w:gridCol w:w="1803"/>
            <w:gridCol w:w="1804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</w:tcPr>
          <w:p w:rsidR="00000000" w:rsidDel="00000000" w:rsidP="00000000" w:rsidRDefault="00000000" w:rsidRPr="00000000" w14:paraId="0000005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(E.g., sense of belonging, module attainment)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5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Data to be collected</w:t>
            </w:r>
          </w:p>
          <w:p w:rsidR="00000000" w:rsidDel="00000000" w:rsidP="00000000" w:rsidRDefault="00000000" w:rsidRPr="00000000" w14:paraId="0000005A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(E.g., individual scores on a survey scale, end of module grades)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5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Data source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(E.g., TASO access and success questionnaire, administrative data) 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6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Sample 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(E.g., students who took part in intervention, comparator group)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6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Point of collection </w:t>
            </w:r>
          </w:p>
          <w:p w:rsidR="00000000" w:rsidDel="00000000" w:rsidP="00000000" w:rsidRDefault="00000000" w:rsidRPr="00000000" w14:paraId="00000065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(E.g., before and after the intervention)</w:t>
            </w:r>
          </w:p>
        </w:tc>
      </w:tr>
      <w:tr>
        <w:trPr>
          <w:cantSplit w:val="0"/>
          <w:trHeight w:val="5492.54882812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-845816</wp:posOffset>
          </wp:positionH>
          <wp:positionV relativeFrom="paragraph">
            <wp:posOffset>0</wp:posOffset>
          </wp:positionV>
          <wp:extent cx="2828925" cy="847725"/>
          <wp:effectExtent b="0" l="0" r="0" t="0"/>
          <wp:wrapNone/>
          <wp:docPr descr="A picture containing object&#10;&#10;Description automatically generated" id="1719791995" name="image3.png"/>
          <a:graphic>
            <a:graphicData uri="http://schemas.openxmlformats.org/drawingml/2006/picture">
              <pic:pic>
                <pic:nvPicPr>
                  <pic:cNvPr descr="A picture containing object&#10;&#10;Description automatically generated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</w:pPr>
    <w:rPr>
      <w:b w:val="1"/>
      <w:color w:val="3b66bc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60" w:lineRule="auto"/>
    </w:pPr>
    <w:rPr>
      <w:b w:val="1"/>
      <w:color w:val="3b66bc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color w:val="3b66bc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rsid w:val="00CE606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/>
      <w:outlineLvl w:val="1"/>
    </w:pPr>
    <w:rPr>
      <w:b w:val="1"/>
      <w:color w:val="3b66bc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CE606D"/>
    <w:pPr>
      <w:keepNext w:val="1"/>
      <w:keepLines w:val="1"/>
      <w:spacing w:before="60"/>
      <w:outlineLvl w:val="2"/>
    </w:pPr>
    <w:rPr>
      <w:b w:val="1"/>
      <w:color w:val="3b66bc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B6086F"/>
    <w:rPr>
      <w:b w:val="1"/>
      <w:color w:val="3b66bc"/>
      <w:sz w:val="40"/>
      <w:szCs w:val="4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8" w:customStyle="1">
    <w:name w:val="8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A4CA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A4CA0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31B5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1B5C"/>
  </w:style>
  <w:style w:type="paragraph" w:styleId="Footer">
    <w:name w:val="footer"/>
    <w:basedOn w:val="Normal"/>
    <w:link w:val="FooterChar"/>
    <w:uiPriority w:val="99"/>
    <w:unhideWhenUsed w:val="1"/>
    <w:rsid w:val="00731B5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1B5C"/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 w:val="1"/>
    <w:rsid w:val="00731B5C"/>
    <w:pPr>
      <w:ind w:left="720"/>
      <w:contextualSpacing w:val="1"/>
    </w:pPr>
  </w:style>
  <w:style w:type="paragraph" w:styleId="Standard" w:customStyle="1">
    <w:name w:val="Standard"/>
    <w:rsid w:val="00092827"/>
    <w:pPr>
      <w:widowControl w:val="0"/>
      <w:suppressAutoHyphens w:val="1"/>
      <w:autoSpaceDN w:val="0"/>
    </w:pPr>
    <w:rPr>
      <w:lang w:bidi="hi-IN" w:eastAsia="zh-CN"/>
    </w:rPr>
  </w:style>
  <w:style w:type="paragraph" w:styleId="Revision">
    <w:name w:val="Revision"/>
    <w:hidden w:val="1"/>
    <w:uiPriority w:val="99"/>
    <w:semiHidden w:val="1"/>
    <w:rsid w:val="00415974"/>
    <w:pPr>
      <w:spacing w:line="240" w:lineRule="auto"/>
    </w:pPr>
  </w:style>
  <w:style w:type="table" w:styleId="5" w:customStyle="1">
    <w:name w:val="5"/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f01" w:customStyle="1">
    <w:name w:val="cf01"/>
    <w:basedOn w:val="DefaultParagraphFont"/>
    <w:rsid w:val="00BD4D50"/>
    <w:rPr>
      <w:rFonts w:ascii="Segoe UI" w:cs="Segoe UI" w:hAnsi="Segoe UI" w:hint="default"/>
      <w:i w:val="1"/>
      <w:iCs w:val="1"/>
      <w:sz w:val="18"/>
      <w:szCs w:val="18"/>
    </w:rPr>
  </w:style>
  <w:style w:type="character" w:styleId="ListParagraphChar" w:customStyle="1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basedOn w:val="DefaultParagraphFont"/>
    <w:link w:val="ListParagraph"/>
    <w:uiPriority w:val="34"/>
    <w:qFormat w:val="1"/>
    <w:locked w:val="1"/>
    <w:rsid w:val="00BD4D50"/>
  </w:style>
  <w:style w:type="table" w:styleId="a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39"/>
    <w:rsid w:val="0018240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1824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2NUWgjA0imtX6FEC0lT3De9Vg==">CgMxLjAyCGguZ2pkZ3hzMg5oLmxuMWc5em96dTM2cTgAciExb20zMnhENk1pRzdzaDJWRkNnLVk0c0hja0RtYWk4TmY=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2024-04-29T14:54:00Z</dcterms:created>
  <dc:creator>"Sarah Chappell" &lt;sarah.chappell@taso.org.uk&gt;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0x010100CFFB2645B4192C469F8306416C22C8A4</vt:lpwstr>
  </property>
</Properties>
</file>