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4"/>
          <w:szCs w:val="14"/>
          <w:highlight w:val="white"/>
        </w:rPr>
      </w:pPr>
      <w:r w:rsidDel="00000000" w:rsidR="00000000" w:rsidRPr="00000000">
        <w:rPr>
          <w:rtl w:val="0"/>
        </w:rPr>
      </w:r>
    </w:p>
    <w:p w:rsidR="00000000" w:rsidDel="00000000" w:rsidP="00000000" w:rsidRDefault="00000000" w:rsidRPr="00000000" w14:paraId="00000002">
      <w:pPr>
        <w:rPr>
          <w:b w:val="1"/>
          <w:color w:val="3b66bc"/>
          <w:sz w:val="40"/>
          <w:szCs w:val="40"/>
          <w:highlight w:val="white"/>
        </w:rPr>
      </w:pPr>
      <w:bookmarkStart w:colFirst="0" w:colLast="0" w:name="_heading=h.gjdgxs" w:id="0"/>
      <w:bookmarkEnd w:id="0"/>
      <w:r w:rsidDel="00000000" w:rsidR="00000000" w:rsidRPr="00000000">
        <w:rPr>
          <w:b w:val="1"/>
          <w:color w:val="3b66bc"/>
          <w:sz w:val="40"/>
          <w:szCs w:val="40"/>
          <w:highlight w:val="white"/>
          <w:rtl w:val="0"/>
        </w:rPr>
        <w:t xml:space="preserve">Exploring the mechanisms through which sandwich courses impact student employment outcomes</w:t>
      </w:r>
      <w:r w:rsidDel="00000000" w:rsidR="00000000" w:rsidRPr="00000000">
        <w:rPr>
          <w:b w:val="1"/>
          <w:color w:val="3b66bc"/>
          <w:sz w:val="40"/>
          <w:szCs w:val="40"/>
          <w:highlight w:val="white"/>
          <w:rtl w:val="0"/>
        </w:rPr>
        <w:t xml:space="preserve"> </w:t>
      </w:r>
    </w:p>
    <w:p w:rsidR="00000000" w:rsidDel="00000000" w:rsidP="00000000" w:rsidRDefault="00000000" w:rsidRPr="00000000" w14:paraId="00000003">
      <w:pPr>
        <w:rPr>
          <w:color w:val="000000"/>
          <w:highlight w:val="white"/>
        </w:rPr>
      </w:pPr>
      <w:r w:rsidDel="00000000" w:rsidR="00000000" w:rsidRPr="00000000">
        <w:rPr>
          <w:highlight w:val="white"/>
          <w:rtl w:val="0"/>
        </w:rPr>
        <w:t xml:space="preserve">August 2022</w:t>
      </w:r>
      <w:r w:rsidDel="00000000" w:rsidR="00000000" w:rsidRPr="00000000">
        <w:rPr>
          <w:rtl w:val="0"/>
        </w:rPr>
      </w:r>
    </w:p>
    <w:p w:rsidR="00000000" w:rsidDel="00000000" w:rsidP="00000000" w:rsidRDefault="00000000" w:rsidRPr="00000000" w14:paraId="00000004">
      <w:pPr>
        <w:rPr>
          <w:color w:val="000000"/>
        </w:rPr>
      </w:pPr>
      <w:r w:rsidDel="00000000" w:rsidR="00000000" w:rsidRPr="00000000">
        <w:rPr>
          <w:rtl w:val="0"/>
        </w:rPr>
      </w:r>
    </w:p>
    <w:p w:rsidR="00000000" w:rsidDel="00000000" w:rsidP="00000000" w:rsidRDefault="00000000" w:rsidRPr="00000000" w14:paraId="00000005">
      <w:pPr>
        <w:rPr>
          <w:b w:val="1"/>
          <w:color w:val="3b66bc"/>
        </w:rPr>
      </w:pPr>
      <w:r w:rsidDel="00000000" w:rsidR="00000000" w:rsidRPr="00000000">
        <w:rPr>
          <w:b w:val="1"/>
          <w:color w:val="3b66bc"/>
          <w:rtl w:val="0"/>
        </w:rPr>
        <w:t xml:space="preserve">Objective</w:t>
      </w:r>
    </w:p>
    <w:p w:rsidR="00000000" w:rsidDel="00000000" w:rsidP="00000000" w:rsidRDefault="00000000" w:rsidRPr="00000000" w14:paraId="00000006">
      <w:pPr>
        <w:rPr/>
      </w:pPr>
      <w:r w:rsidDel="00000000" w:rsidR="00000000" w:rsidRPr="00000000">
        <w:rPr>
          <w:rtl w:val="0"/>
        </w:rPr>
        <w:t xml:space="preserve">The Centre for Transforming Access and Student Outcomes in Higher Education (TASO) is seeking to commission a supplier to explore the mechanisms through which sandwich courses have an impact on students’ outcomes. As part of this </w:t>
      </w:r>
      <w:r w:rsidDel="00000000" w:rsidR="00000000" w:rsidRPr="00000000">
        <w:rPr>
          <w:rtl w:val="0"/>
        </w:rPr>
        <w:t xml:space="preserve">exploratory</w:t>
      </w:r>
      <w:r w:rsidDel="00000000" w:rsidR="00000000" w:rsidRPr="00000000">
        <w:rPr>
          <w:rtl w:val="0"/>
        </w:rPr>
        <w:t xml:space="preserve"> research, we would like the selected supplier to </w:t>
      </w:r>
      <w:r w:rsidDel="00000000" w:rsidR="00000000" w:rsidRPr="00000000">
        <w:rPr>
          <w:rtl w:val="0"/>
        </w:rPr>
        <w:t xml:space="preserve">identify</w:t>
      </w:r>
      <w:r w:rsidDel="00000000" w:rsidR="00000000" w:rsidRPr="00000000">
        <w:rPr>
          <w:rtl w:val="0"/>
        </w:rPr>
        <w:t xml:space="preserve"> the barriers Widening Participation (WP) students face in </w:t>
      </w:r>
      <w:r w:rsidDel="00000000" w:rsidR="00000000" w:rsidRPr="00000000">
        <w:rPr>
          <w:rtl w:val="0"/>
        </w:rPr>
        <w:t xml:space="preserve">accessing</w:t>
      </w:r>
      <w:r w:rsidDel="00000000" w:rsidR="00000000" w:rsidRPr="00000000">
        <w:rPr>
          <w:rtl w:val="0"/>
        </w:rPr>
        <w:t xml:space="preserve"> and benefiting from courses that involve a work experience placement - “sandwich courses”. Furthermore, we want to assess the potential for interventions that could address the barriers observed.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TASO is looking to commission a supplier to:</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deliver primary research to a) explore equality gaps in uptake of sandwich courses and  placements within sandwich courses; b) assess how messaging on sandwich courses (information about course structure, benefits etc.) influences decisions made by WP students’ about whether or not to pursue these courses.</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build a theory of change (TOC) that sets out the mechanisms through which sandwich courses can be used to improve </w:t>
      </w:r>
      <w:r w:rsidDel="00000000" w:rsidR="00000000" w:rsidRPr="00000000">
        <w:rPr>
          <w:rtl w:val="0"/>
        </w:rPr>
        <w:t xml:space="preserve">employability</w:t>
      </w:r>
      <w:r w:rsidDel="00000000" w:rsidR="00000000" w:rsidRPr="00000000">
        <w:rPr>
          <w:rtl w:val="0"/>
        </w:rPr>
        <w:t xml:space="preserve"> outcomes for WP students.</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make recommendations as to which approaches are promising to increase uptake of sandwich courses among WP students.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color w:val="3b66bc"/>
        </w:rPr>
      </w:pPr>
      <w:r w:rsidDel="00000000" w:rsidR="00000000" w:rsidRPr="00000000">
        <w:rPr>
          <w:b w:val="1"/>
          <w:color w:val="3b66bc"/>
          <w:rtl w:val="0"/>
        </w:rPr>
        <w:t xml:space="preserve">Introduction</w:t>
      </w:r>
      <w:r w:rsidDel="00000000" w:rsidR="00000000" w:rsidRPr="00000000">
        <w:rPr>
          <w:b w:val="1"/>
          <w:color w:val="3b66bc"/>
          <w:rtl w:val="0"/>
        </w:rPr>
        <w:t xml:space="preserve"> to TASO</w:t>
      </w:r>
    </w:p>
    <w:p w:rsidR="00000000" w:rsidDel="00000000" w:rsidP="00000000" w:rsidRDefault="00000000" w:rsidRPr="00000000" w14:paraId="0000000E">
      <w:pPr>
        <w:rPr/>
      </w:pPr>
      <w:r w:rsidDel="00000000" w:rsidR="00000000" w:rsidRPr="00000000">
        <w:rPr>
          <w:rtl w:val="0"/>
        </w:rPr>
        <w:t xml:space="preserve">TASO aims to improve lives through evidence-based practice in higher education (HE). Our vision is to eliminate equality gaps for disadvantaged and underrepresented groups, allowing all students to have the same chance to enter HE, get a good degree and progress into further study or employment. TASO was set up in 2019, by a consortium of King’s College London, Nottingham Trent University, and the Behavioural Insights Team. </w:t>
      </w:r>
    </w:p>
    <w:p w:rsidR="00000000" w:rsidDel="00000000" w:rsidP="00000000" w:rsidRDefault="00000000" w:rsidRPr="00000000" w14:paraId="0000000F">
      <w:pPr>
        <w:rPr>
          <w:color w:val="0e101a"/>
        </w:rPr>
      </w:pPr>
      <w:r w:rsidDel="00000000" w:rsidR="00000000" w:rsidRPr="00000000">
        <w:rPr>
          <w:rtl w:val="0"/>
        </w:rPr>
        <w:br w:type="textWrapping"/>
      </w:r>
      <w:r w:rsidDel="00000000" w:rsidR="00000000" w:rsidRPr="00000000">
        <w:rPr>
          <w:color w:val="0e101a"/>
          <w:rtl w:val="0"/>
        </w:rPr>
        <w:t xml:space="preserve">We are an independent hub for HE professionals to access research, toolkits, and evaluation guidance to eliminate equality gaps. We inform practitioners of the best available evidence and produce new evidence on the most effective approaches. </w:t>
      </w:r>
    </w:p>
    <w:p w:rsidR="00000000" w:rsidDel="00000000" w:rsidP="00000000" w:rsidRDefault="00000000" w:rsidRPr="00000000" w14:paraId="00000010">
      <w:pPr>
        <w:rPr>
          <w:color w:val="0e101a"/>
        </w:rPr>
      </w:pPr>
      <w:r w:rsidDel="00000000" w:rsidR="00000000" w:rsidRPr="00000000">
        <w:rPr>
          <w:rtl w:val="0"/>
        </w:rPr>
      </w:r>
    </w:p>
    <w:p w:rsidR="00000000" w:rsidDel="00000000" w:rsidP="00000000" w:rsidRDefault="00000000" w:rsidRPr="00000000" w14:paraId="00000011">
      <w:pPr>
        <w:rPr>
          <w:color w:val="0e101a"/>
        </w:rPr>
      </w:pPr>
      <w:r w:rsidDel="00000000" w:rsidR="00000000" w:rsidRPr="00000000">
        <w:rPr>
          <w:color w:val="0e101a"/>
          <w:rtl w:val="0"/>
        </w:rPr>
        <w:t xml:space="preserve">TASO is an affiliate ‘What Works’ centre and is part of the </w:t>
      </w:r>
      <w:hyperlink r:id="rId7">
        <w:r w:rsidDel="00000000" w:rsidR="00000000" w:rsidRPr="00000000">
          <w:rPr>
            <w:color w:val="0563c1"/>
            <w:u w:val="single"/>
            <w:rtl w:val="0"/>
          </w:rPr>
          <w:t xml:space="preserve">UK Government’s What Works Movement</w:t>
        </w:r>
      </w:hyperlink>
      <w:hyperlink r:id="rId8">
        <w:r w:rsidDel="00000000" w:rsidR="00000000" w:rsidRPr="00000000">
          <w:rPr>
            <w:rtl w:val="0"/>
          </w:rPr>
          <w:t xml:space="preserve">. </w:t>
        </w:r>
      </w:hyperlink>
      <w:r w:rsidDel="00000000" w:rsidR="00000000" w:rsidRPr="00000000">
        <w:rPr>
          <w:color w:val="0e101a"/>
          <w:rtl w:val="0"/>
        </w:rPr>
        <w:t xml:space="preserve">This means that TASO is committed to the generation, synthesis, and dissemination of high-quality evidence about effective practice in widening participation and student success. Our role is to help the sector produce more </w:t>
      </w:r>
      <w:hyperlink r:id="rId9">
        <w:r w:rsidDel="00000000" w:rsidR="00000000" w:rsidRPr="00000000">
          <w:rPr>
            <w:color w:val="0563c1"/>
            <w:u w:val="single"/>
            <w:rtl w:val="0"/>
          </w:rPr>
          <w:t xml:space="preserve">Type 3 evidence</w:t>
        </w:r>
      </w:hyperlink>
      <w:r w:rsidDel="00000000" w:rsidR="00000000" w:rsidRPr="00000000">
        <w:rPr>
          <w:color w:val="0e101a"/>
          <w:rtl w:val="0"/>
        </w:rPr>
        <w:t xml:space="preserve"> as this provides us with the best possible understanding of which activities and approaches are most effective.</w:t>
      </w:r>
    </w:p>
    <w:p w:rsidR="00000000" w:rsidDel="00000000" w:rsidP="00000000" w:rsidRDefault="00000000" w:rsidRPr="00000000" w14:paraId="00000012">
      <w:pPr>
        <w:rPr>
          <w:color w:val="0e101a"/>
          <w:sz w:val="24"/>
          <w:szCs w:val="24"/>
        </w:rPr>
      </w:pPr>
      <w:r w:rsidDel="00000000" w:rsidR="00000000" w:rsidRPr="00000000">
        <w:rPr>
          <w:rtl w:val="0"/>
        </w:rPr>
      </w:r>
    </w:p>
    <w:p w:rsidR="00000000" w:rsidDel="00000000" w:rsidP="00000000" w:rsidRDefault="00000000" w:rsidRPr="00000000" w14:paraId="00000013">
      <w:pPr>
        <w:rPr>
          <w:color w:val="0e101a"/>
          <w:sz w:val="24"/>
          <w:szCs w:val="24"/>
        </w:rPr>
      </w:pPr>
      <w:r w:rsidDel="00000000" w:rsidR="00000000" w:rsidRPr="00000000">
        <w:rPr>
          <w:b w:val="1"/>
          <w:color w:val="3b66bc"/>
          <w:rtl w:val="0"/>
        </w:rPr>
        <w:t xml:space="preserve">Background</w:t>
      </w: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In July 2021, TASO launched two new research themes following a sector consultation and a prioritisation exercise. These new themes will guide TASO’s future research priorities. One of the new themes is focussed on </w:t>
      </w:r>
      <w:hyperlink r:id="rId10">
        <w:r w:rsidDel="00000000" w:rsidR="00000000" w:rsidRPr="00000000">
          <w:rPr>
            <w:color w:val="1155cc"/>
            <w:u w:val="single"/>
            <w:rtl w:val="0"/>
          </w:rPr>
          <w:t xml:space="preserve">Employment and Employability</w:t>
        </w:r>
      </w:hyperlink>
      <w:r w:rsidDel="00000000" w:rsidR="00000000" w:rsidRPr="00000000">
        <w:rPr>
          <w:rtl w:val="0"/>
        </w:rPr>
        <w:t xml:space="preserve">.</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In July 2022, TASO published a report on </w:t>
      </w:r>
      <w:hyperlink r:id="rId11">
        <w:r w:rsidDel="00000000" w:rsidR="00000000" w:rsidRPr="00000000">
          <w:rPr>
            <w:color w:val="1155cc"/>
            <w:u w:val="single"/>
            <w:rtl w:val="0"/>
          </w:rPr>
          <w:t xml:space="preserve">what works to reduce equality gaps in employment and employability</w:t>
        </w:r>
      </w:hyperlink>
      <w:r w:rsidDel="00000000" w:rsidR="00000000" w:rsidRPr="00000000">
        <w:rPr>
          <w:rtl w:val="0"/>
        </w:rPr>
        <w:t xml:space="preserve">. The evidence review explores the existing evidence of what works to reduce employment and employability inequalities, and where gaps lie in the existing research.</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spacing w:line="276" w:lineRule="auto"/>
        <w:ind w:left="0" w:firstLine="0"/>
        <w:rPr/>
      </w:pPr>
      <w:r w:rsidDel="00000000" w:rsidR="00000000" w:rsidRPr="00000000">
        <w:rPr>
          <w:rtl w:val="0"/>
        </w:rPr>
        <w:t xml:space="preserve">In this report, 12 papers on work experience were reviewed, four of which examined sandwich courses as an intervention. This category of intervention was the most well-evidenced, with multiple papers showing a positive impact on perceived employability and employment outcomes, in terms of securing work upon graduation as well as employment in a role that draws on graduate level skills.</w:t>
      </w:r>
    </w:p>
    <w:p w:rsidR="00000000" w:rsidDel="00000000" w:rsidP="00000000" w:rsidRDefault="00000000" w:rsidRPr="00000000" w14:paraId="00000019">
      <w:pPr>
        <w:spacing w:line="276" w:lineRule="auto"/>
        <w:ind w:left="0" w:firstLine="0"/>
        <w:rPr/>
      </w:pPr>
      <w:r w:rsidDel="00000000" w:rsidR="00000000" w:rsidRPr="00000000">
        <w:rPr>
          <w:rtl w:val="0"/>
        </w:rPr>
      </w:r>
    </w:p>
    <w:p w:rsidR="00000000" w:rsidDel="00000000" w:rsidP="00000000" w:rsidRDefault="00000000" w:rsidRPr="00000000" w14:paraId="0000001A">
      <w:pPr>
        <w:spacing w:line="276" w:lineRule="auto"/>
        <w:ind w:left="0" w:firstLine="0"/>
        <w:rPr/>
      </w:pPr>
      <w:r w:rsidDel="00000000" w:rsidR="00000000" w:rsidRPr="00000000">
        <w:rPr>
          <w:rtl w:val="0"/>
        </w:rPr>
        <w:t xml:space="preserve">Based on this emerging evidence, TASO produced a </w:t>
      </w:r>
      <w:hyperlink r:id="rId12">
        <w:r w:rsidDel="00000000" w:rsidR="00000000" w:rsidRPr="00000000">
          <w:rPr>
            <w:color w:val="1155cc"/>
            <w:u w:val="single"/>
            <w:rtl w:val="0"/>
          </w:rPr>
          <w:t xml:space="preserve">briefing note</w:t>
        </w:r>
      </w:hyperlink>
      <w:r w:rsidDel="00000000" w:rsidR="00000000" w:rsidRPr="00000000">
        <w:rPr>
          <w:rtl w:val="0"/>
        </w:rPr>
        <w:t xml:space="preserve"> focused primarily on sandwich courses. It appears that sandwich course participation can support better employment outcomes for WP students and contribute to the elimination of equality gaps, however WP students are less likely to undertake these courses. </w:t>
      </w:r>
    </w:p>
    <w:p w:rsidR="00000000" w:rsidDel="00000000" w:rsidP="00000000" w:rsidRDefault="00000000" w:rsidRPr="00000000" w14:paraId="0000001B">
      <w:pPr>
        <w:spacing w:line="276" w:lineRule="auto"/>
        <w:ind w:left="0" w:firstLine="0"/>
        <w:rPr/>
      </w:pPr>
      <w:r w:rsidDel="00000000" w:rsidR="00000000" w:rsidRPr="00000000">
        <w:rPr>
          <w:rtl w:val="0"/>
        </w:rPr>
      </w:r>
    </w:p>
    <w:p w:rsidR="00000000" w:rsidDel="00000000" w:rsidP="00000000" w:rsidRDefault="00000000" w:rsidRPr="00000000" w14:paraId="0000001C">
      <w:pPr>
        <w:spacing w:line="276" w:lineRule="auto"/>
        <w:ind w:left="0" w:firstLine="0"/>
        <w:rPr/>
      </w:pPr>
      <w:r w:rsidDel="00000000" w:rsidR="00000000" w:rsidRPr="00000000">
        <w:rPr>
          <w:rtl w:val="0"/>
        </w:rPr>
        <w:t xml:space="preserve">So far, only a small number of exploratory interviews have been conducted to </w:t>
      </w:r>
      <w:r w:rsidDel="00000000" w:rsidR="00000000" w:rsidRPr="00000000">
        <w:rPr>
          <w:rtl w:val="0"/>
        </w:rPr>
        <w:t xml:space="preserve">investigate</w:t>
      </w:r>
      <w:r w:rsidDel="00000000" w:rsidR="00000000" w:rsidRPr="00000000">
        <w:rPr>
          <w:rtl w:val="0"/>
        </w:rPr>
        <w:t xml:space="preserve"> the reasons why disadvantaged and underrepresented students do not participate in sandwich courses at the same rate as their more advantaged peers. There is also a lack of evidence on the mechanisms through which sandwich courses affect employment outcomes.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H</w:t>
      </w:r>
      <w:r w:rsidDel="00000000" w:rsidR="00000000" w:rsidRPr="00000000">
        <w:rPr>
          <w:rtl w:val="0"/>
        </w:rPr>
        <w:t xml:space="preserve">aving identified ‘sandwich courses’ as a promising area of interest where evidence gaps remain, </w:t>
      </w:r>
      <w:r w:rsidDel="00000000" w:rsidR="00000000" w:rsidRPr="00000000">
        <w:rPr>
          <w:rtl w:val="0"/>
        </w:rPr>
        <w:t xml:space="preserve">TASO is now aiming to commission this project that will contribute to building a richer picture of what works.</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color w:val="3b66bc"/>
          <w:sz w:val="24"/>
          <w:szCs w:val="24"/>
        </w:rPr>
      </w:pPr>
      <w:r w:rsidDel="00000000" w:rsidR="00000000" w:rsidRPr="00000000">
        <w:rPr>
          <w:b w:val="1"/>
          <w:color w:val="3b66bc"/>
          <w:sz w:val="24"/>
          <w:szCs w:val="24"/>
          <w:rtl w:val="0"/>
        </w:rPr>
        <w:t xml:space="preserve">Scope</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pPr>
      <w:r w:rsidDel="00000000" w:rsidR="00000000" w:rsidRPr="00000000">
        <w:rPr>
          <w:rtl w:val="0"/>
        </w:rPr>
        <w:t xml:space="preserve">This project will contain the following elements: </w:t>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ind w:left="720" w:hanging="360"/>
        <w:rPr>
          <w:u w:val="none"/>
        </w:rPr>
      </w:pPr>
      <w:r w:rsidDel="00000000" w:rsidR="00000000" w:rsidRPr="00000000">
        <w:rPr>
          <w:rtl w:val="0"/>
        </w:rPr>
        <w:t xml:space="preserve">Exploratory qualitative research</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3">
      <w:pPr>
        <w:numPr>
          <w:ilvl w:val="1"/>
          <w:numId w:val="3"/>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Conducting semi-structured interviews with WP students and representatives from </w:t>
      </w:r>
      <w:r w:rsidDel="00000000" w:rsidR="00000000" w:rsidRPr="00000000">
        <w:rPr>
          <w:rtl w:val="0"/>
        </w:rPr>
        <w:t xml:space="preserve">Higher Education Providers </w:t>
      </w:r>
      <w:r w:rsidDel="00000000" w:rsidR="00000000" w:rsidRPr="00000000">
        <w:rPr>
          <w:rtl w:val="0"/>
        </w:rPr>
        <w:t xml:space="preserve"> (HEPs). We are also interested in hearing about </w:t>
      </w:r>
      <w:r w:rsidDel="00000000" w:rsidR="00000000" w:rsidRPr="00000000">
        <w:rPr>
          <w:rtl w:val="0"/>
        </w:rPr>
        <w:t xml:space="preserve">suppliers' suggestions</w:t>
      </w:r>
      <w:r w:rsidDel="00000000" w:rsidR="00000000" w:rsidRPr="00000000">
        <w:rPr>
          <w:rtl w:val="0"/>
        </w:rPr>
        <w:t xml:space="preserve"> for  other qualitative methodologies that may be appropriate. </w:t>
      </w:r>
    </w:p>
    <w:p w:rsidR="00000000" w:rsidDel="00000000" w:rsidP="00000000" w:rsidRDefault="00000000" w:rsidRPr="00000000" w14:paraId="00000024">
      <w:pPr>
        <w:numPr>
          <w:ilvl w:val="1"/>
          <w:numId w:val="3"/>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First aim of qualitative research: understanding WP students’ perspectives and experiences of sandwich courses. This would involved gathering qualitative insights from at least 15 to 20 WP and non-WP students who:</w:t>
      </w:r>
    </w:p>
    <w:p w:rsidR="00000000" w:rsidDel="00000000" w:rsidP="00000000" w:rsidRDefault="00000000" w:rsidRPr="00000000" w14:paraId="00000025">
      <w:pPr>
        <w:numPr>
          <w:ilvl w:val="2"/>
          <w:numId w:val="3"/>
        </w:numPr>
        <w:pBdr>
          <w:top w:space="0" w:sz="0" w:val="nil"/>
          <w:left w:space="0" w:sz="0" w:val="nil"/>
          <w:bottom w:space="0" w:sz="0" w:val="nil"/>
          <w:right w:space="0" w:sz="0" w:val="nil"/>
          <w:between w:space="0" w:sz="0" w:val="nil"/>
        </w:pBdr>
        <w:ind w:left="2160" w:hanging="360"/>
        <w:rPr>
          <w:u w:val="none"/>
        </w:rPr>
      </w:pPr>
      <w:r w:rsidDel="00000000" w:rsidR="00000000" w:rsidRPr="00000000">
        <w:rPr>
          <w:rtl w:val="0"/>
        </w:rPr>
        <w:t xml:space="preserve">Are/are not considering sandwich courses. </w:t>
      </w:r>
    </w:p>
    <w:p w:rsidR="00000000" w:rsidDel="00000000" w:rsidP="00000000" w:rsidRDefault="00000000" w:rsidRPr="00000000" w14:paraId="00000026">
      <w:pPr>
        <w:numPr>
          <w:ilvl w:val="2"/>
          <w:numId w:val="3"/>
        </w:numPr>
        <w:pBdr>
          <w:top w:space="0" w:sz="0" w:val="nil"/>
          <w:left w:space="0" w:sz="0" w:val="nil"/>
          <w:bottom w:space="0" w:sz="0" w:val="nil"/>
          <w:right w:space="0" w:sz="0" w:val="nil"/>
          <w:between w:space="0" w:sz="0" w:val="nil"/>
        </w:pBdr>
        <w:ind w:left="2160" w:hanging="360"/>
        <w:rPr>
          <w:u w:val="none"/>
        </w:rPr>
      </w:pPr>
      <w:r w:rsidDel="00000000" w:rsidR="00000000" w:rsidRPr="00000000">
        <w:rPr>
          <w:rtl w:val="0"/>
        </w:rPr>
        <w:t xml:space="preserve">Have undertaken sandwich courses or decided not to. </w:t>
      </w:r>
    </w:p>
    <w:p w:rsidR="00000000" w:rsidDel="00000000" w:rsidP="00000000" w:rsidRDefault="00000000" w:rsidRPr="00000000" w14:paraId="00000027">
      <w:pPr>
        <w:numPr>
          <w:ilvl w:val="1"/>
          <w:numId w:val="3"/>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Second aim of </w:t>
      </w:r>
      <w:r w:rsidDel="00000000" w:rsidR="00000000" w:rsidRPr="00000000">
        <w:rPr>
          <w:rtl w:val="0"/>
        </w:rPr>
        <w:t xml:space="preserve">qualitative research</w:t>
      </w:r>
      <w:r w:rsidDel="00000000" w:rsidR="00000000" w:rsidRPr="00000000">
        <w:rPr>
          <w:rtl w:val="0"/>
        </w:rPr>
        <w:t xml:space="preserve">: understanding how HEPs promote and organise sandwich courses, and what they perceive as barriers to participation in sandwich courses for WP students within their institution. This would involve gathering insights from 8 to 10 HEPs, including those who are known for delivering sandwich courses (e.g., Aston University and University of Bath). </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0" w:firstLine="0"/>
        <w:rPr/>
      </w:pPr>
      <w:r w:rsidDel="00000000" w:rsidR="00000000" w:rsidRPr="00000000">
        <w:rPr>
          <w:rtl w:val="0"/>
        </w:rPr>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ind w:left="720" w:hanging="360"/>
        <w:rPr>
          <w:u w:val="none"/>
        </w:rPr>
      </w:pPr>
      <w:r w:rsidDel="00000000" w:rsidR="00000000" w:rsidRPr="00000000">
        <w:rPr>
          <w:rtl w:val="0"/>
        </w:rPr>
        <w:t xml:space="preserve">Exploratory </w:t>
      </w:r>
      <w:r w:rsidDel="00000000" w:rsidR="00000000" w:rsidRPr="00000000">
        <w:rPr>
          <w:rtl w:val="0"/>
        </w:rPr>
        <w:t xml:space="preserve">user testing</w:t>
      </w:r>
      <w:r w:rsidDel="00000000" w:rsidR="00000000" w:rsidRPr="00000000">
        <w:rPr>
          <w:rtl w:val="0"/>
        </w:rPr>
        <w:t xml:space="preserve">:</w:t>
      </w:r>
    </w:p>
    <w:p w:rsidR="00000000" w:rsidDel="00000000" w:rsidP="00000000" w:rsidRDefault="00000000" w:rsidRPr="00000000" w14:paraId="0000002A">
      <w:pPr>
        <w:numPr>
          <w:ilvl w:val="1"/>
          <w:numId w:val="3"/>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After a first round of interviews, we ask that the supplier compile a set of evidence-informed solutions (including but not limited to </w:t>
      </w:r>
      <w:r w:rsidDel="00000000" w:rsidR="00000000" w:rsidRPr="00000000">
        <w:rPr>
          <w:rtl w:val="0"/>
        </w:rPr>
        <w:t xml:space="preserve">communications</w:t>
      </w:r>
      <w:r w:rsidDel="00000000" w:rsidR="00000000" w:rsidRPr="00000000">
        <w:rPr>
          <w:rtl w:val="0"/>
        </w:rPr>
        <w:t xml:space="preserve">/messages) potentially effective at lifting the barriers identified by WP students.</w:t>
      </w:r>
    </w:p>
    <w:p w:rsidR="00000000" w:rsidDel="00000000" w:rsidP="00000000" w:rsidRDefault="00000000" w:rsidRPr="00000000" w14:paraId="0000002B">
      <w:pPr>
        <w:numPr>
          <w:ilvl w:val="1"/>
          <w:numId w:val="3"/>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This set of solutions should be presented to at least 15 to 20 WP students in a second set of qualitative semi-structured interviews. The objective of this phase is  to explore how students navigate different types of communication/information about sandwich courses, as well as other identified </w:t>
      </w:r>
      <w:r w:rsidDel="00000000" w:rsidR="00000000" w:rsidRPr="00000000">
        <w:rPr>
          <w:rtl w:val="0"/>
        </w:rPr>
        <w:t xml:space="preserve">solutions</w:t>
      </w:r>
      <w:r w:rsidDel="00000000" w:rsidR="00000000" w:rsidRPr="00000000">
        <w:rPr>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ind w:left="720" w:hanging="360"/>
        <w:rPr>
          <w:u w:val="none"/>
        </w:rPr>
      </w:pPr>
      <w:r w:rsidDel="00000000" w:rsidR="00000000" w:rsidRPr="00000000">
        <w:rPr>
          <w:rtl w:val="0"/>
        </w:rPr>
        <w:t xml:space="preserve">A theory of change to map out: </w:t>
      </w:r>
    </w:p>
    <w:p w:rsidR="00000000" w:rsidDel="00000000" w:rsidP="00000000" w:rsidRDefault="00000000" w:rsidRPr="00000000" w14:paraId="0000002E">
      <w:pPr>
        <w:numPr>
          <w:ilvl w:val="1"/>
          <w:numId w:val="3"/>
        </w:numPr>
        <w:ind w:left="1440" w:hanging="360"/>
      </w:pPr>
      <w:r w:rsidDel="00000000" w:rsidR="00000000" w:rsidRPr="00000000">
        <w:rPr>
          <w:rtl w:val="0"/>
        </w:rPr>
        <w:t xml:space="preserve">The rationale/evidence base for delivering the sandwich courses.</w:t>
      </w:r>
    </w:p>
    <w:p w:rsidR="00000000" w:rsidDel="00000000" w:rsidP="00000000" w:rsidRDefault="00000000" w:rsidRPr="00000000" w14:paraId="0000002F">
      <w:pPr>
        <w:numPr>
          <w:ilvl w:val="1"/>
          <w:numId w:val="3"/>
        </w:numPr>
        <w:ind w:left="1440" w:hanging="360"/>
      </w:pPr>
      <w:r w:rsidDel="00000000" w:rsidR="00000000" w:rsidRPr="00000000">
        <w:rPr>
          <w:rtl w:val="0"/>
        </w:rPr>
        <w:t xml:space="preserve">The expected outcomes (intermediate and long-term) and relevant indicators (drawing on TASO’s evaluation framework and outcomes).</w:t>
      </w:r>
    </w:p>
    <w:p w:rsidR="00000000" w:rsidDel="00000000" w:rsidP="00000000" w:rsidRDefault="00000000" w:rsidRPr="00000000" w14:paraId="00000030">
      <w:pPr>
        <w:numPr>
          <w:ilvl w:val="1"/>
          <w:numId w:val="3"/>
        </w:numPr>
        <w:ind w:left="1440" w:hanging="360"/>
      </w:pPr>
      <w:r w:rsidDel="00000000" w:rsidR="00000000" w:rsidRPr="00000000">
        <w:rPr>
          <w:rtl w:val="0"/>
        </w:rPr>
        <w:t xml:space="preserve">Change mechanisms to understand the barriers to participation in sandwich courses, particularly for disadvantaged and underrepresented groups.</w:t>
      </w:r>
    </w:p>
    <w:p w:rsidR="00000000" w:rsidDel="00000000" w:rsidP="00000000" w:rsidRDefault="00000000" w:rsidRPr="00000000" w14:paraId="00000031">
      <w:pPr>
        <w:numPr>
          <w:ilvl w:val="1"/>
          <w:numId w:val="3"/>
        </w:numPr>
        <w:ind w:left="1440" w:hanging="360"/>
      </w:pPr>
      <w:r w:rsidDel="00000000" w:rsidR="00000000" w:rsidRPr="00000000">
        <w:rPr>
          <w:rtl w:val="0"/>
        </w:rPr>
        <w:t xml:space="preserve">Possible solutions to address the barriers.</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Drawing from this list of requirements outlined above, TASO will be flexible in considering alternative approaches to effectively fulfil the following three objectives:</w:t>
      </w:r>
    </w:p>
    <w:p w:rsidR="00000000" w:rsidDel="00000000" w:rsidP="00000000" w:rsidRDefault="00000000" w:rsidRPr="00000000" w14:paraId="00000034">
      <w:pPr>
        <w:numPr>
          <w:ilvl w:val="0"/>
          <w:numId w:val="4"/>
        </w:numPr>
        <w:ind w:left="720" w:hanging="360"/>
        <w:rPr>
          <w:u w:val="none"/>
        </w:rPr>
      </w:pPr>
      <w:r w:rsidDel="00000000" w:rsidR="00000000" w:rsidRPr="00000000">
        <w:rPr>
          <w:rtl w:val="0"/>
        </w:rPr>
        <w:t xml:space="preserve">Mapping out and understanding barriers for WP students participating in sandwich courses;</w:t>
      </w:r>
    </w:p>
    <w:p w:rsidR="00000000" w:rsidDel="00000000" w:rsidP="00000000" w:rsidRDefault="00000000" w:rsidRPr="00000000" w14:paraId="00000035">
      <w:pPr>
        <w:numPr>
          <w:ilvl w:val="0"/>
          <w:numId w:val="4"/>
        </w:numPr>
        <w:ind w:left="720" w:hanging="360"/>
        <w:rPr>
          <w:u w:val="none"/>
        </w:rPr>
      </w:pPr>
      <w:r w:rsidDel="00000000" w:rsidR="00000000" w:rsidRPr="00000000">
        <w:rPr>
          <w:rtl w:val="0"/>
        </w:rPr>
        <w:t xml:space="preserve">Developing evidence-informed solutions that could be implemented to overcome the barriers identified. </w:t>
      </w:r>
      <w:r w:rsidDel="00000000" w:rsidR="00000000" w:rsidRPr="00000000">
        <w:rPr>
          <w:rtl w:val="0"/>
        </w:rPr>
      </w:r>
    </w:p>
    <w:p w:rsidR="00000000" w:rsidDel="00000000" w:rsidP="00000000" w:rsidRDefault="00000000" w:rsidRPr="00000000" w14:paraId="00000036">
      <w:pPr>
        <w:numPr>
          <w:ilvl w:val="0"/>
          <w:numId w:val="4"/>
        </w:numPr>
        <w:ind w:left="720" w:hanging="360"/>
        <w:rPr>
          <w:u w:val="none"/>
        </w:rPr>
      </w:pPr>
      <w:r w:rsidDel="00000000" w:rsidR="00000000" w:rsidRPr="00000000">
        <w:rPr>
          <w:rtl w:val="0"/>
        </w:rPr>
        <w:t xml:space="preserve">Developing an evidence informed theory of </w:t>
      </w:r>
      <w:r w:rsidDel="00000000" w:rsidR="00000000" w:rsidRPr="00000000">
        <w:rPr>
          <w:rtl w:val="0"/>
        </w:rPr>
        <w:t xml:space="preserve">change</w:t>
      </w:r>
      <w:r w:rsidDel="00000000" w:rsidR="00000000" w:rsidRPr="00000000">
        <w:rPr>
          <w:rtl w:val="0"/>
        </w:rPr>
        <w:t xml:space="preserve"> for the delivery of </w:t>
      </w:r>
      <w:r w:rsidDel="00000000" w:rsidR="00000000" w:rsidRPr="00000000">
        <w:rPr>
          <w:rtl w:val="0"/>
        </w:rPr>
        <w:t xml:space="preserve">sandwich</w:t>
      </w:r>
      <w:r w:rsidDel="00000000" w:rsidR="00000000" w:rsidRPr="00000000">
        <w:rPr>
          <w:rtl w:val="0"/>
        </w:rPr>
        <w:t xml:space="preserve"> courses.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b w:val="1"/>
          <w:color w:val="3b66bc"/>
          <w:sz w:val="24"/>
          <w:szCs w:val="24"/>
          <w:rtl w:val="0"/>
        </w:rPr>
        <w:t xml:space="preserve">Requirements </w:t>
      </w: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Project deliverables</w:t>
      </w:r>
    </w:p>
    <w:p w:rsidR="00000000" w:rsidDel="00000000" w:rsidP="00000000" w:rsidRDefault="00000000" w:rsidRPr="00000000" w14:paraId="0000003A">
      <w:pPr>
        <w:spacing w:line="276" w:lineRule="auto"/>
        <w:rPr/>
      </w:pPr>
      <w:r w:rsidDel="00000000" w:rsidR="00000000" w:rsidRPr="00000000">
        <w:rPr>
          <w:rtl w:val="0"/>
        </w:rPr>
      </w:r>
    </w:p>
    <w:p w:rsidR="00000000" w:rsidDel="00000000" w:rsidP="00000000" w:rsidRDefault="00000000" w:rsidRPr="00000000" w14:paraId="0000003B">
      <w:pPr>
        <w:numPr>
          <w:ilvl w:val="0"/>
          <w:numId w:val="6"/>
        </w:numPr>
        <w:spacing w:line="276" w:lineRule="auto"/>
        <w:ind w:left="720" w:hanging="360"/>
      </w:pPr>
      <w:r w:rsidDel="00000000" w:rsidR="00000000" w:rsidRPr="00000000">
        <w:rPr>
          <w:rtl w:val="0"/>
        </w:rPr>
        <w:t xml:space="preserve">List of interviewees and recruitment strategy.</w:t>
      </w:r>
    </w:p>
    <w:p w:rsidR="00000000" w:rsidDel="00000000" w:rsidP="00000000" w:rsidRDefault="00000000" w:rsidRPr="00000000" w14:paraId="0000003C">
      <w:pPr>
        <w:numPr>
          <w:ilvl w:val="0"/>
          <w:numId w:val="6"/>
        </w:numPr>
        <w:spacing w:line="276" w:lineRule="auto"/>
        <w:ind w:left="720" w:hanging="360"/>
      </w:pPr>
      <w:r w:rsidDel="00000000" w:rsidR="00000000" w:rsidRPr="00000000">
        <w:rPr>
          <w:rtl w:val="0"/>
        </w:rPr>
        <w:t xml:space="preserve">Sampling criteria.</w:t>
      </w:r>
    </w:p>
    <w:p w:rsidR="00000000" w:rsidDel="00000000" w:rsidP="00000000" w:rsidRDefault="00000000" w:rsidRPr="00000000" w14:paraId="0000003D">
      <w:pPr>
        <w:numPr>
          <w:ilvl w:val="0"/>
          <w:numId w:val="6"/>
        </w:numPr>
        <w:spacing w:line="276" w:lineRule="auto"/>
        <w:ind w:left="720" w:hanging="360"/>
        <w:rPr>
          <w:u w:val="none"/>
        </w:rPr>
      </w:pPr>
      <w:r w:rsidDel="00000000" w:rsidR="00000000" w:rsidRPr="00000000">
        <w:rPr>
          <w:rtl w:val="0"/>
        </w:rPr>
        <w:t xml:space="preserve">Interview guides.</w:t>
      </w:r>
    </w:p>
    <w:p w:rsidR="00000000" w:rsidDel="00000000" w:rsidP="00000000" w:rsidRDefault="00000000" w:rsidRPr="00000000" w14:paraId="0000003E">
      <w:pPr>
        <w:numPr>
          <w:ilvl w:val="0"/>
          <w:numId w:val="6"/>
        </w:numPr>
        <w:spacing w:line="276" w:lineRule="auto"/>
        <w:ind w:left="720" w:hanging="360"/>
      </w:pPr>
      <w:r w:rsidDel="00000000" w:rsidR="00000000" w:rsidRPr="00000000">
        <w:rPr>
          <w:rtl w:val="0"/>
        </w:rPr>
        <w:t xml:space="preserve">Interim report including:</w:t>
      </w:r>
    </w:p>
    <w:p w:rsidR="00000000" w:rsidDel="00000000" w:rsidP="00000000" w:rsidRDefault="00000000" w:rsidRPr="00000000" w14:paraId="0000003F">
      <w:pPr>
        <w:numPr>
          <w:ilvl w:val="1"/>
          <w:numId w:val="6"/>
        </w:numPr>
        <w:spacing w:line="276" w:lineRule="auto"/>
        <w:ind w:left="1440" w:hanging="360"/>
        <w:rPr>
          <w:u w:val="none"/>
        </w:rPr>
      </w:pPr>
      <w:r w:rsidDel="00000000" w:rsidR="00000000" w:rsidRPr="00000000">
        <w:rPr>
          <w:rtl w:val="0"/>
        </w:rPr>
        <w:t xml:space="preserve">Introduction – outlining the format and content of the report. </w:t>
      </w:r>
    </w:p>
    <w:p w:rsidR="00000000" w:rsidDel="00000000" w:rsidP="00000000" w:rsidRDefault="00000000" w:rsidRPr="00000000" w14:paraId="00000040">
      <w:pPr>
        <w:numPr>
          <w:ilvl w:val="1"/>
          <w:numId w:val="6"/>
        </w:numPr>
        <w:spacing w:line="276" w:lineRule="auto"/>
        <w:ind w:left="1440" w:hanging="360"/>
        <w:rPr>
          <w:u w:val="none"/>
        </w:rPr>
      </w:pPr>
      <w:r w:rsidDel="00000000" w:rsidR="00000000" w:rsidRPr="00000000">
        <w:rPr>
          <w:rtl w:val="0"/>
        </w:rPr>
        <w:t xml:space="preserve">Methodology - d</w:t>
      </w:r>
      <w:r w:rsidDel="00000000" w:rsidR="00000000" w:rsidRPr="00000000">
        <w:rPr>
          <w:rtl w:val="0"/>
        </w:rPr>
        <w:t xml:space="preserve">escription of the research strategy adopted.</w:t>
      </w:r>
    </w:p>
    <w:p w:rsidR="00000000" w:rsidDel="00000000" w:rsidP="00000000" w:rsidRDefault="00000000" w:rsidRPr="00000000" w14:paraId="00000041">
      <w:pPr>
        <w:numPr>
          <w:ilvl w:val="1"/>
          <w:numId w:val="6"/>
        </w:numPr>
        <w:spacing w:line="276" w:lineRule="auto"/>
        <w:ind w:left="1440" w:hanging="360"/>
        <w:rPr>
          <w:u w:val="none"/>
        </w:rPr>
      </w:pPr>
      <w:r w:rsidDel="00000000" w:rsidR="00000000" w:rsidRPr="00000000">
        <w:rPr>
          <w:rtl w:val="0"/>
        </w:rPr>
        <w:t xml:space="preserve">Summary of key insights from the first round of interviews.</w:t>
      </w:r>
    </w:p>
    <w:p w:rsidR="00000000" w:rsidDel="00000000" w:rsidP="00000000" w:rsidRDefault="00000000" w:rsidRPr="00000000" w14:paraId="00000042">
      <w:pPr>
        <w:numPr>
          <w:ilvl w:val="1"/>
          <w:numId w:val="6"/>
        </w:numPr>
        <w:spacing w:line="276" w:lineRule="auto"/>
        <w:ind w:left="1440" w:hanging="360"/>
        <w:rPr>
          <w:u w:val="none"/>
        </w:rPr>
      </w:pPr>
      <w:r w:rsidDel="00000000" w:rsidR="00000000" w:rsidRPr="00000000">
        <w:rPr>
          <w:rtl w:val="0"/>
        </w:rPr>
        <w:t xml:space="preserve">Set of evidence-based solutions that will be taken to students</w:t>
      </w:r>
    </w:p>
    <w:p w:rsidR="00000000" w:rsidDel="00000000" w:rsidP="00000000" w:rsidRDefault="00000000" w:rsidRPr="00000000" w14:paraId="00000043">
      <w:pPr>
        <w:numPr>
          <w:ilvl w:val="1"/>
          <w:numId w:val="6"/>
        </w:numPr>
        <w:spacing w:line="276" w:lineRule="auto"/>
        <w:ind w:left="1440" w:hanging="360"/>
      </w:pPr>
      <w:r w:rsidDel="00000000" w:rsidR="00000000" w:rsidRPr="00000000">
        <w:rPr>
          <w:rtl w:val="0"/>
        </w:rPr>
        <w:t xml:space="preserve">Conclusion - summarising the findings. </w:t>
      </w:r>
    </w:p>
    <w:p w:rsidR="00000000" w:rsidDel="00000000" w:rsidP="00000000" w:rsidRDefault="00000000" w:rsidRPr="00000000" w14:paraId="00000044">
      <w:pPr>
        <w:numPr>
          <w:ilvl w:val="1"/>
          <w:numId w:val="6"/>
        </w:numPr>
        <w:spacing w:line="276" w:lineRule="auto"/>
        <w:ind w:left="1440" w:hanging="360"/>
      </w:pPr>
      <w:r w:rsidDel="00000000" w:rsidR="00000000" w:rsidRPr="00000000">
        <w:rPr>
          <w:rtl w:val="0"/>
        </w:rPr>
        <w:t xml:space="preserve">Harvard style references provided for the evidence cited. </w:t>
      </w:r>
      <w:r w:rsidDel="00000000" w:rsidR="00000000" w:rsidRPr="00000000">
        <w:rPr>
          <w:rtl w:val="0"/>
        </w:rPr>
      </w:r>
    </w:p>
    <w:p w:rsidR="00000000" w:rsidDel="00000000" w:rsidP="00000000" w:rsidRDefault="00000000" w:rsidRPr="00000000" w14:paraId="00000045">
      <w:pPr>
        <w:numPr>
          <w:ilvl w:val="0"/>
          <w:numId w:val="8"/>
        </w:numPr>
        <w:spacing w:line="276" w:lineRule="auto"/>
        <w:ind w:left="720" w:hanging="360"/>
      </w:pPr>
      <w:r w:rsidDel="00000000" w:rsidR="00000000" w:rsidRPr="00000000">
        <w:rPr>
          <w:rtl w:val="0"/>
        </w:rPr>
        <w:t xml:space="preserve">Theory of change</w:t>
      </w:r>
    </w:p>
    <w:p w:rsidR="00000000" w:rsidDel="00000000" w:rsidP="00000000" w:rsidRDefault="00000000" w:rsidRPr="00000000" w14:paraId="00000046">
      <w:pPr>
        <w:numPr>
          <w:ilvl w:val="0"/>
          <w:numId w:val="8"/>
        </w:numPr>
        <w:spacing w:line="276" w:lineRule="auto"/>
        <w:ind w:left="720" w:hanging="360"/>
      </w:pPr>
      <w:r w:rsidDel="00000000" w:rsidR="00000000" w:rsidRPr="00000000">
        <w:rPr>
          <w:rtl w:val="0"/>
        </w:rPr>
        <w:t xml:space="preserve">Final report including:</w:t>
      </w:r>
    </w:p>
    <w:p w:rsidR="00000000" w:rsidDel="00000000" w:rsidP="00000000" w:rsidRDefault="00000000" w:rsidRPr="00000000" w14:paraId="00000047">
      <w:pPr>
        <w:numPr>
          <w:ilvl w:val="1"/>
          <w:numId w:val="8"/>
        </w:numPr>
        <w:spacing w:line="276" w:lineRule="auto"/>
        <w:ind w:left="1440" w:hanging="360"/>
      </w:pPr>
      <w:r w:rsidDel="00000000" w:rsidR="00000000" w:rsidRPr="00000000">
        <w:rPr>
          <w:rtl w:val="0"/>
        </w:rPr>
        <w:t xml:space="preserve">Executive Summary - outlining the key findings from the report. </w:t>
      </w:r>
    </w:p>
    <w:p w:rsidR="00000000" w:rsidDel="00000000" w:rsidP="00000000" w:rsidRDefault="00000000" w:rsidRPr="00000000" w14:paraId="00000048">
      <w:pPr>
        <w:numPr>
          <w:ilvl w:val="1"/>
          <w:numId w:val="8"/>
        </w:numPr>
        <w:spacing w:line="276" w:lineRule="auto"/>
        <w:ind w:left="1440" w:hanging="360"/>
      </w:pPr>
      <w:r w:rsidDel="00000000" w:rsidR="00000000" w:rsidRPr="00000000">
        <w:rPr>
          <w:rtl w:val="0"/>
        </w:rPr>
        <w:t xml:space="preserve">Introduction – outlining the format and content of the report. </w:t>
      </w:r>
    </w:p>
    <w:p w:rsidR="00000000" w:rsidDel="00000000" w:rsidP="00000000" w:rsidRDefault="00000000" w:rsidRPr="00000000" w14:paraId="00000049">
      <w:pPr>
        <w:numPr>
          <w:ilvl w:val="1"/>
          <w:numId w:val="8"/>
        </w:numPr>
        <w:spacing w:line="276" w:lineRule="auto"/>
        <w:ind w:left="1440" w:hanging="360"/>
      </w:pPr>
      <w:r w:rsidDel="00000000" w:rsidR="00000000" w:rsidRPr="00000000">
        <w:rPr>
          <w:rtl w:val="0"/>
        </w:rPr>
        <w:t xml:space="preserve">Methodology - description of the research strategy adopted.</w:t>
      </w:r>
    </w:p>
    <w:p w:rsidR="00000000" w:rsidDel="00000000" w:rsidP="00000000" w:rsidRDefault="00000000" w:rsidRPr="00000000" w14:paraId="0000004A">
      <w:pPr>
        <w:numPr>
          <w:ilvl w:val="1"/>
          <w:numId w:val="8"/>
        </w:numPr>
        <w:spacing w:line="276" w:lineRule="auto"/>
        <w:ind w:left="1440" w:hanging="360"/>
      </w:pPr>
      <w:r w:rsidDel="00000000" w:rsidR="00000000" w:rsidRPr="00000000">
        <w:rPr>
          <w:rtl w:val="0"/>
        </w:rPr>
        <w:t xml:space="preserve">Summary of key iInsights from both rounds of interviews.</w:t>
      </w:r>
    </w:p>
    <w:p w:rsidR="00000000" w:rsidDel="00000000" w:rsidP="00000000" w:rsidRDefault="00000000" w:rsidRPr="00000000" w14:paraId="0000004B">
      <w:pPr>
        <w:numPr>
          <w:ilvl w:val="1"/>
          <w:numId w:val="8"/>
        </w:numPr>
        <w:spacing w:line="276" w:lineRule="auto"/>
        <w:ind w:left="1440" w:hanging="360"/>
      </w:pPr>
      <w:r w:rsidDel="00000000" w:rsidR="00000000" w:rsidRPr="00000000">
        <w:rPr>
          <w:rtl w:val="0"/>
        </w:rPr>
        <w:t xml:space="preserve">R</w:t>
      </w:r>
      <w:r w:rsidDel="00000000" w:rsidR="00000000" w:rsidRPr="00000000">
        <w:rPr>
          <w:rtl w:val="0"/>
        </w:rPr>
        <w:t xml:space="preserve">ecommendations for further research and evaluation.</w:t>
      </w:r>
    </w:p>
    <w:p w:rsidR="00000000" w:rsidDel="00000000" w:rsidP="00000000" w:rsidRDefault="00000000" w:rsidRPr="00000000" w14:paraId="0000004C">
      <w:pPr>
        <w:numPr>
          <w:ilvl w:val="1"/>
          <w:numId w:val="8"/>
        </w:numPr>
        <w:spacing w:line="276" w:lineRule="auto"/>
        <w:ind w:left="1440" w:hanging="360"/>
      </w:pPr>
      <w:r w:rsidDel="00000000" w:rsidR="00000000" w:rsidRPr="00000000">
        <w:rPr>
          <w:rtl w:val="0"/>
        </w:rPr>
        <w:t xml:space="preserve">Conclusion - summarising the findings and recommendations. </w:t>
      </w:r>
    </w:p>
    <w:p w:rsidR="00000000" w:rsidDel="00000000" w:rsidP="00000000" w:rsidRDefault="00000000" w:rsidRPr="00000000" w14:paraId="0000004D">
      <w:pPr>
        <w:numPr>
          <w:ilvl w:val="1"/>
          <w:numId w:val="8"/>
        </w:numPr>
        <w:spacing w:line="276" w:lineRule="auto"/>
        <w:ind w:left="1440" w:hanging="360"/>
      </w:pPr>
      <w:r w:rsidDel="00000000" w:rsidR="00000000" w:rsidRPr="00000000">
        <w:rPr>
          <w:rtl w:val="0"/>
        </w:rPr>
        <w:t xml:space="preserve">Harvard style references provided for the evidence cited. </w:t>
      </w:r>
    </w:p>
    <w:p w:rsidR="00000000" w:rsidDel="00000000" w:rsidP="00000000" w:rsidRDefault="00000000" w:rsidRPr="00000000" w14:paraId="0000004E">
      <w:pPr>
        <w:numPr>
          <w:ilvl w:val="1"/>
          <w:numId w:val="8"/>
        </w:numPr>
        <w:spacing w:line="276" w:lineRule="auto"/>
        <w:ind w:left="1440" w:hanging="360"/>
      </w:pPr>
      <w:r w:rsidDel="00000000" w:rsidR="00000000" w:rsidRPr="00000000">
        <w:rPr>
          <w:rtl w:val="0"/>
        </w:rPr>
        <w:t xml:space="preserve">The final report will reflect TASO’s strong commitment to, and support for, the What Works movement and use of causal impact evaluation.</w:t>
      </w:r>
      <w:r w:rsidDel="00000000" w:rsidR="00000000" w:rsidRPr="00000000">
        <w:rPr>
          <w:rtl w:val="0"/>
        </w:rPr>
      </w:r>
    </w:p>
    <w:p w:rsidR="00000000" w:rsidDel="00000000" w:rsidP="00000000" w:rsidRDefault="00000000" w:rsidRPr="00000000" w14:paraId="0000004F">
      <w:pPr>
        <w:numPr>
          <w:ilvl w:val="0"/>
          <w:numId w:val="8"/>
        </w:numPr>
        <w:spacing w:line="276" w:lineRule="auto"/>
        <w:ind w:left="720" w:hanging="360"/>
      </w:pPr>
      <w:r w:rsidDel="00000000" w:rsidR="00000000" w:rsidRPr="00000000">
        <w:rPr>
          <w:rtl w:val="0"/>
        </w:rPr>
        <w:t xml:space="preserve">Presentation and Q&amp;A session with the TASO Theme 3 Working Group.</w:t>
      </w:r>
    </w:p>
    <w:p w:rsidR="00000000" w:rsidDel="00000000" w:rsidP="00000000" w:rsidRDefault="00000000" w:rsidRPr="00000000" w14:paraId="00000050">
      <w:pPr>
        <w:numPr>
          <w:ilvl w:val="0"/>
          <w:numId w:val="8"/>
        </w:numPr>
        <w:ind w:left="720" w:hanging="360"/>
      </w:pPr>
      <w:r w:rsidDel="00000000" w:rsidR="00000000" w:rsidRPr="00000000">
        <w:rPr>
          <w:rtl w:val="0"/>
        </w:rPr>
        <w:t xml:space="preserve">The report and TOC will be provided in a format which is ready for external publication. A comprehensive outline of publication requirements will be distributed to the successful supplier.</w:t>
      </w:r>
      <w:r w:rsidDel="00000000" w:rsidR="00000000" w:rsidRPr="00000000">
        <w:rPr>
          <w:rtl w:val="0"/>
        </w:rPr>
      </w:r>
    </w:p>
    <w:p w:rsidR="00000000" w:rsidDel="00000000" w:rsidP="00000000" w:rsidRDefault="00000000" w:rsidRPr="00000000" w14:paraId="00000051">
      <w:pPr>
        <w:spacing w:line="276" w:lineRule="auto"/>
        <w:ind w:left="0" w:firstLine="0"/>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Each deliverable should be informed by the evidence gathered in the Theme 3 report [</w:t>
      </w:r>
      <w:hyperlink r:id="rId13">
        <w:r w:rsidDel="00000000" w:rsidR="00000000" w:rsidRPr="00000000">
          <w:rPr>
            <w:color w:val="1155cc"/>
            <w:u w:val="single"/>
            <w:rtl w:val="0"/>
          </w:rPr>
          <w:t xml:space="preserve">found here</w:t>
        </w:r>
      </w:hyperlink>
      <w:r w:rsidDel="00000000" w:rsidR="00000000" w:rsidRPr="00000000">
        <w:rPr>
          <w:rtl w:val="0"/>
        </w:rPr>
        <w:t xml:space="preserve">] and the </w:t>
      </w:r>
      <w:hyperlink r:id="rId14">
        <w:r w:rsidDel="00000000" w:rsidR="00000000" w:rsidRPr="00000000">
          <w:rPr>
            <w:color w:val="1155cc"/>
            <w:u w:val="single"/>
            <w:rtl w:val="0"/>
          </w:rPr>
          <w:t xml:space="preserve">briefing note</w:t>
        </w:r>
      </w:hyperlink>
      <w:r w:rsidDel="00000000" w:rsidR="00000000" w:rsidRPr="00000000">
        <w:rPr>
          <w:rtl w:val="0"/>
        </w:rPr>
        <w:t xml:space="preserve"> on sandwich courses.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Project timeline</w:t>
      </w:r>
      <w:r w:rsidDel="00000000" w:rsidR="00000000" w:rsidRPr="00000000">
        <w:rPr>
          <w:rtl w:val="0"/>
        </w:rPr>
      </w:r>
    </w:p>
    <w:tbl>
      <w:tblPr>
        <w:tblStyle w:val="Table1"/>
        <w:tblW w:w="947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48.8463687150834"/>
        <w:gridCol w:w="833.5181564245809"/>
        <w:gridCol w:w="846.7486033519554"/>
        <w:gridCol w:w="1018.7444134078212"/>
        <w:gridCol w:w="886.4399441340781"/>
        <w:gridCol w:w="912.9008379888268"/>
        <w:gridCol w:w="912.9008379888268"/>
        <w:gridCol w:w="912.9008379888268"/>
        <w:tblGridChange w:id="0">
          <w:tblGrid>
            <w:gridCol w:w="3148.8463687150834"/>
            <w:gridCol w:w="833.5181564245809"/>
            <w:gridCol w:w="846.7486033519554"/>
            <w:gridCol w:w="1018.7444134078212"/>
            <w:gridCol w:w="886.4399441340781"/>
            <w:gridCol w:w="912.9008379888268"/>
            <w:gridCol w:w="912.9008379888268"/>
            <w:gridCol w:w="912.9008379888268"/>
          </w:tblGrid>
        </w:tblGridChange>
      </w:tblGrid>
      <w:tr>
        <w:trPr>
          <w:cantSplit w:val="0"/>
          <w:trHeight w:val="275.92529296875006" w:hRule="atLeast"/>
          <w:tblHeader w:val="0"/>
        </w:trPr>
        <w:tc>
          <w:tcPr>
            <w:shd w:fill="b4c6e7" w:val="clear"/>
          </w:tcPr>
          <w:p w:rsidR="00000000" w:rsidDel="00000000" w:rsidP="00000000" w:rsidRDefault="00000000" w:rsidRPr="00000000" w14:paraId="00000057">
            <w:pPr>
              <w:rPr/>
            </w:pPr>
            <w:r w:rsidDel="00000000" w:rsidR="00000000" w:rsidRPr="00000000">
              <w:rPr>
                <w:rtl w:val="0"/>
              </w:rPr>
              <w:t xml:space="preserve">Activity </w:t>
            </w:r>
          </w:p>
        </w:tc>
        <w:tc>
          <w:tcPr>
            <w:shd w:fill="b4c6e7" w:val="clear"/>
          </w:tcPr>
          <w:p w:rsidR="00000000" w:rsidDel="00000000" w:rsidP="00000000" w:rsidRDefault="00000000" w:rsidRPr="00000000" w14:paraId="00000058">
            <w:pPr>
              <w:rPr/>
            </w:pPr>
            <w:r w:rsidDel="00000000" w:rsidR="00000000" w:rsidRPr="00000000">
              <w:rPr>
                <w:rtl w:val="0"/>
              </w:rPr>
              <w:t xml:space="preserve">09/22</w:t>
            </w:r>
          </w:p>
        </w:tc>
        <w:tc>
          <w:tcPr>
            <w:shd w:fill="b4c6e7" w:val="clear"/>
          </w:tcPr>
          <w:p w:rsidR="00000000" w:rsidDel="00000000" w:rsidP="00000000" w:rsidRDefault="00000000" w:rsidRPr="00000000" w14:paraId="00000059">
            <w:pPr>
              <w:rPr/>
            </w:pPr>
            <w:r w:rsidDel="00000000" w:rsidR="00000000" w:rsidRPr="00000000">
              <w:rPr>
                <w:rtl w:val="0"/>
              </w:rPr>
              <w:t xml:space="preserve">10/22</w:t>
            </w:r>
          </w:p>
        </w:tc>
        <w:tc>
          <w:tcPr>
            <w:shd w:fill="b4c6e7" w:val="clear"/>
          </w:tcPr>
          <w:p w:rsidR="00000000" w:rsidDel="00000000" w:rsidP="00000000" w:rsidRDefault="00000000" w:rsidRPr="00000000" w14:paraId="0000005A">
            <w:pPr>
              <w:rPr/>
            </w:pPr>
            <w:r w:rsidDel="00000000" w:rsidR="00000000" w:rsidRPr="00000000">
              <w:rPr>
                <w:rtl w:val="0"/>
              </w:rPr>
              <w:t xml:space="preserve">11/22</w:t>
            </w:r>
          </w:p>
        </w:tc>
        <w:tc>
          <w:tcPr>
            <w:shd w:fill="b4c6e7" w:val="clear"/>
          </w:tcPr>
          <w:p w:rsidR="00000000" w:rsidDel="00000000" w:rsidP="00000000" w:rsidRDefault="00000000" w:rsidRPr="00000000" w14:paraId="0000005B">
            <w:pPr>
              <w:rPr/>
            </w:pPr>
            <w:r w:rsidDel="00000000" w:rsidR="00000000" w:rsidRPr="00000000">
              <w:rPr>
                <w:rtl w:val="0"/>
              </w:rPr>
              <w:t xml:space="preserve">12/22</w:t>
            </w:r>
          </w:p>
        </w:tc>
        <w:tc>
          <w:tcPr>
            <w:shd w:fill="b4c6e7" w:val="clear"/>
          </w:tcPr>
          <w:p w:rsidR="00000000" w:rsidDel="00000000" w:rsidP="00000000" w:rsidRDefault="00000000" w:rsidRPr="00000000" w14:paraId="0000005C">
            <w:pPr>
              <w:rPr/>
            </w:pPr>
            <w:r w:rsidDel="00000000" w:rsidR="00000000" w:rsidRPr="00000000">
              <w:rPr>
                <w:rtl w:val="0"/>
              </w:rPr>
              <w:t xml:space="preserve">01/23</w:t>
            </w:r>
          </w:p>
        </w:tc>
        <w:tc>
          <w:tcPr>
            <w:shd w:fill="b4c6e7" w:val="clear"/>
          </w:tcPr>
          <w:p w:rsidR="00000000" w:rsidDel="00000000" w:rsidP="00000000" w:rsidRDefault="00000000" w:rsidRPr="00000000" w14:paraId="0000005D">
            <w:pPr>
              <w:rPr/>
            </w:pPr>
            <w:r w:rsidDel="00000000" w:rsidR="00000000" w:rsidRPr="00000000">
              <w:rPr>
                <w:rtl w:val="0"/>
              </w:rPr>
              <w:t xml:space="preserve">02/23</w:t>
            </w:r>
          </w:p>
        </w:tc>
        <w:tc>
          <w:tcPr>
            <w:shd w:fill="b4c6e7" w:val="clear"/>
          </w:tcPr>
          <w:p w:rsidR="00000000" w:rsidDel="00000000" w:rsidP="00000000" w:rsidRDefault="00000000" w:rsidRPr="00000000" w14:paraId="0000005E">
            <w:pPr>
              <w:rPr/>
            </w:pPr>
            <w:r w:rsidDel="00000000" w:rsidR="00000000" w:rsidRPr="00000000">
              <w:rPr>
                <w:rtl w:val="0"/>
              </w:rPr>
              <w:t xml:space="preserve">03/23</w:t>
            </w:r>
          </w:p>
        </w:tc>
      </w:tr>
      <w:tr>
        <w:trPr>
          <w:cantSplit w:val="0"/>
          <w:trHeight w:val="298" w:hRule="atLeast"/>
          <w:tblHeader w:val="0"/>
        </w:trPr>
        <w:tc>
          <w:tcPr/>
          <w:p w:rsidR="00000000" w:rsidDel="00000000" w:rsidP="00000000" w:rsidRDefault="00000000" w:rsidRPr="00000000" w14:paraId="0000005F">
            <w:pPr>
              <w:rPr/>
            </w:pPr>
            <w:r w:rsidDel="00000000" w:rsidR="00000000" w:rsidRPr="00000000">
              <w:rPr>
                <w:rtl w:val="0"/>
              </w:rPr>
              <w:t xml:space="preserve">Inception meeting &amp; kick-off</w:t>
            </w:r>
          </w:p>
        </w:tc>
        <w:tc>
          <w:tcPr>
            <w:shd w:fill="434343" w:val="clear"/>
          </w:tcPr>
          <w:p w:rsidR="00000000" w:rsidDel="00000000" w:rsidP="00000000" w:rsidRDefault="00000000" w:rsidRPr="00000000" w14:paraId="00000060">
            <w:pPr>
              <w:rPr>
                <w:b w:val="1"/>
                <w:color w:val="3b66bc"/>
              </w:rPr>
            </w:pPr>
            <w:r w:rsidDel="00000000" w:rsidR="00000000" w:rsidRPr="00000000">
              <w:rPr>
                <w:rtl w:val="0"/>
              </w:rPr>
            </w:r>
          </w:p>
        </w:tc>
        <w:tc>
          <w:tcPr>
            <w:shd w:fill="auto" w:val="clear"/>
          </w:tcPr>
          <w:p w:rsidR="00000000" w:rsidDel="00000000" w:rsidP="00000000" w:rsidRDefault="00000000" w:rsidRPr="00000000" w14:paraId="00000061">
            <w:pPr>
              <w:rPr>
                <w:b w:val="1"/>
                <w:color w:val="3b66bc"/>
              </w:rPr>
            </w:pPr>
            <w:r w:rsidDel="00000000" w:rsidR="00000000" w:rsidRPr="00000000">
              <w:rPr>
                <w:rtl w:val="0"/>
              </w:rPr>
            </w:r>
          </w:p>
        </w:tc>
        <w:tc>
          <w:tcPr>
            <w:shd w:fill="auto" w:val="clear"/>
          </w:tcPr>
          <w:p w:rsidR="00000000" w:rsidDel="00000000" w:rsidP="00000000" w:rsidRDefault="00000000" w:rsidRPr="00000000" w14:paraId="00000062">
            <w:pPr>
              <w:rPr>
                <w:b w:val="1"/>
                <w:color w:val="3b66bc"/>
              </w:rPr>
            </w:pPr>
            <w:r w:rsidDel="00000000" w:rsidR="00000000" w:rsidRPr="00000000">
              <w:rPr>
                <w:rtl w:val="0"/>
              </w:rPr>
            </w:r>
          </w:p>
        </w:tc>
        <w:tc>
          <w:tcPr>
            <w:shd w:fill="auto" w:val="clear"/>
          </w:tcPr>
          <w:p w:rsidR="00000000" w:rsidDel="00000000" w:rsidP="00000000" w:rsidRDefault="00000000" w:rsidRPr="00000000" w14:paraId="00000063">
            <w:pPr>
              <w:rPr>
                <w:b w:val="1"/>
                <w:color w:val="3b66bc"/>
              </w:rPr>
            </w:pPr>
            <w:r w:rsidDel="00000000" w:rsidR="00000000" w:rsidRPr="00000000">
              <w:rPr>
                <w:rtl w:val="0"/>
              </w:rPr>
            </w:r>
          </w:p>
        </w:tc>
        <w:tc>
          <w:tcPr>
            <w:shd w:fill="auto" w:val="clear"/>
          </w:tcPr>
          <w:p w:rsidR="00000000" w:rsidDel="00000000" w:rsidP="00000000" w:rsidRDefault="00000000" w:rsidRPr="00000000" w14:paraId="00000064">
            <w:pPr>
              <w:rPr>
                <w:b w:val="1"/>
                <w:color w:val="3b66bc"/>
              </w:rPr>
            </w:pPr>
            <w:r w:rsidDel="00000000" w:rsidR="00000000" w:rsidRPr="00000000">
              <w:rPr>
                <w:rtl w:val="0"/>
              </w:rPr>
            </w:r>
          </w:p>
        </w:tc>
        <w:tc>
          <w:tcPr>
            <w:shd w:fill="auto" w:val="clear"/>
          </w:tcPr>
          <w:p w:rsidR="00000000" w:rsidDel="00000000" w:rsidP="00000000" w:rsidRDefault="00000000" w:rsidRPr="00000000" w14:paraId="00000065">
            <w:pPr>
              <w:rPr>
                <w:b w:val="1"/>
                <w:color w:val="3b66bc"/>
              </w:rPr>
            </w:pPr>
            <w:r w:rsidDel="00000000" w:rsidR="00000000" w:rsidRPr="00000000">
              <w:rPr>
                <w:rtl w:val="0"/>
              </w:rPr>
            </w:r>
          </w:p>
        </w:tc>
        <w:tc>
          <w:tcPr>
            <w:shd w:fill="auto" w:val="clear"/>
          </w:tcPr>
          <w:p w:rsidR="00000000" w:rsidDel="00000000" w:rsidP="00000000" w:rsidRDefault="00000000" w:rsidRPr="00000000" w14:paraId="00000066">
            <w:pPr>
              <w:rPr>
                <w:b w:val="1"/>
                <w:color w:val="3b66bc"/>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67">
            <w:pPr>
              <w:rPr/>
            </w:pPr>
            <w:r w:rsidDel="00000000" w:rsidR="00000000" w:rsidRPr="00000000">
              <w:rPr>
                <w:rtl w:val="0"/>
              </w:rPr>
              <w:t xml:space="preserve">Conduct students and HEPs interviews</w:t>
            </w:r>
          </w:p>
        </w:tc>
        <w:tc>
          <w:tcPr>
            <w:shd w:fill="ffffff" w:val="clear"/>
          </w:tcPr>
          <w:p w:rsidR="00000000" w:rsidDel="00000000" w:rsidP="00000000" w:rsidRDefault="00000000" w:rsidRPr="00000000" w14:paraId="00000068">
            <w:pPr>
              <w:rPr>
                <w:color w:val="3b66bc"/>
                <w:highlight w:val="white"/>
              </w:rPr>
            </w:pPr>
            <w:r w:rsidDel="00000000" w:rsidR="00000000" w:rsidRPr="00000000">
              <w:rPr>
                <w:rtl w:val="0"/>
              </w:rPr>
            </w:r>
          </w:p>
        </w:tc>
        <w:tc>
          <w:tcPr>
            <w:shd w:fill="434343" w:val="clear"/>
          </w:tcPr>
          <w:p w:rsidR="00000000" w:rsidDel="00000000" w:rsidP="00000000" w:rsidRDefault="00000000" w:rsidRPr="00000000" w14:paraId="00000069">
            <w:pPr>
              <w:rPr>
                <w:b w:val="1"/>
                <w:color w:val="3b66bc"/>
              </w:rPr>
            </w:pPr>
            <w:r w:rsidDel="00000000" w:rsidR="00000000" w:rsidRPr="00000000">
              <w:rPr>
                <w:rtl w:val="0"/>
              </w:rPr>
            </w:r>
          </w:p>
        </w:tc>
        <w:tc>
          <w:tcPr>
            <w:shd w:fill="434343" w:val="clear"/>
          </w:tcPr>
          <w:p w:rsidR="00000000" w:rsidDel="00000000" w:rsidP="00000000" w:rsidRDefault="00000000" w:rsidRPr="00000000" w14:paraId="0000006A">
            <w:pPr>
              <w:rPr>
                <w:b w:val="1"/>
                <w:color w:val="3b66bc"/>
              </w:rPr>
            </w:pPr>
            <w:r w:rsidDel="00000000" w:rsidR="00000000" w:rsidRPr="00000000">
              <w:rPr>
                <w:rtl w:val="0"/>
              </w:rPr>
            </w:r>
          </w:p>
        </w:tc>
        <w:tc>
          <w:tcPr/>
          <w:p w:rsidR="00000000" w:rsidDel="00000000" w:rsidP="00000000" w:rsidRDefault="00000000" w:rsidRPr="00000000" w14:paraId="0000006B">
            <w:pPr>
              <w:rPr>
                <w:b w:val="1"/>
                <w:color w:val="3b66bc"/>
              </w:rPr>
            </w:pPr>
            <w:r w:rsidDel="00000000" w:rsidR="00000000" w:rsidRPr="00000000">
              <w:rPr>
                <w:rtl w:val="0"/>
              </w:rPr>
            </w:r>
          </w:p>
        </w:tc>
        <w:tc>
          <w:tcPr/>
          <w:p w:rsidR="00000000" w:rsidDel="00000000" w:rsidP="00000000" w:rsidRDefault="00000000" w:rsidRPr="00000000" w14:paraId="0000006C">
            <w:pPr>
              <w:rPr>
                <w:b w:val="1"/>
                <w:color w:val="3b66bc"/>
              </w:rPr>
            </w:pPr>
            <w:r w:rsidDel="00000000" w:rsidR="00000000" w:rsidRPr="00000000">
              <w:rPr>
                <w:rtl w:val="0"/>
              </w:rPr>
            </w:r>
          </w:p>
        </w:tc>
        <w:tc>
          <w:tcPr/>
          <w:p w:rsidR="00000000" w:rsidDel="00000000" w:rsidP="00000000" w:rsidRDefault="00000000" w:rsidRPr="00000000" w14:paraId="0000006D">
            <w:pPr>
              <w:rPr>
                <w:b w:val="1"/>
                <w:color w:val="3b66bc"/>
              </w:rPr>
            </w:pPr>
            <w:r w:rsidDel="00000000" w:rsidR="00000000" w:rsidRPr="00000000">
              <w:rPr>
                <w:rtl w:val="0"/>
              </w:rPr>
            </w:r>
          </w:p>
        </w:tc>
        <w:tc>
          <w:tcPr/>
          <w:p w:rsidR="00000000" w:rsidDel="00000000" w:rsidP="00000000" w:rsidRDefault="00000000" w:rsidRPr="00000000" w14:paraId="0000006E">
            <w:pPr>
              <w:rPr>
                <w:b w:val="1"/>
                <w:color w:val="3b66bc"/>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6F">
            <w:pPr>
              <w:rPr/>
            </w:pPr>
            <w:r w:rsidDel="00000000" w:rsidR="00000000" w:rsidRPr="00000000">
              <w:rPr>
                <w:rtl w:val="0"/>
              </w:rPr>
              <w:t xml:space="preserve">Build the ToC</w:t>
            </w:r>
          </w:p>
        </w:tc>
        <w:tc>
          <w:tcPr/>
          <w:p w:rsidR="00000000" w:rsidDel="00000000" w:rsidP="00000000" w:rsidRDefault="00000000" w:rsidRPr="00000000" w14:paraId="00000070">
            <w:pPr>
              <w:rPr>
                <w:b w:val="1"/>
                <w:color w:val="3b66bc"/>
              </w:rPr>
            </w:pPr>
            <w:r w:rsidDel="00000000" w:rsidR="00000000" w:rsidRPr="00000000">
              <w:rPr>
                <w:rtl w:val="0"/>
              </w:rPr>
            </w:r>
          </w:p>
        </w:tc>
        <w:tc>
          <w:tcPr>
            <w:shd w:fill="434343" w:val="clear"/>
          </w:tcPr>
          <w:p w:rsidR="00000000" w:rsidDel="00000000" w:rsidP="00000000" w:rsidRDefault="00000000" w:rsidRPr="00000000" w14:paraId="00000071">
            <w:pPr>
              <w:rPr>
                <w:b w:val="1"/>
                <w:color w:val="3b66bc"/>
              </w:rPr>
            </w:pPr>
            <w:r w:rsidDel="00000000" w:rsidR="00000000" w:rsidRPr="00000000">
              <w:rPr>
                <w:rtl w:val="0"/>
              </w:rPr>
            </w:r>
          </w:p>
        </w:tc>
        <w:tc>
          <w:tcPr>
            <w:shd w:fill="434343" w:val="clear"/>
          </w:tcPr>
          <w:p w:rsidR="00000000" w:rsidDel="00000000" w:rsidP="00000000" w:rsidRDefault="00000000" w:rsidRPr="00000000" w14:paraId="00000072">
            <w:pPr>
              <w:rPr>
                <w:b w:val="1"/>
                <w:color w:val="3b66bc"/>
              </w:rPr>
            </w:pPr>
            <w:r w:rsidDel="00000000" w:rsidR="00000000" w:rsidRPr="00000000">
              <w:rPr>
                <w:rtl w:val="0"/>
              </w:rPr>
            </w:r>
          </w:p>
        </w:tc>
        <w:tc>
          <w:tcPr>
            <w:shd w:fill="434343" w:val="clear"/>
          </w:tcPr>
          <w:p w:rsidR="00000000" w:rsidDel="00000000" w:rsidP="00000000" w:rsidRDefault="00000000" w:rsidRPr="00000000" w14:paraId="00000073">
            <w:pPr>
              <w:rPr>
                <w:b w:val="1"/>
                <w:color w:val="3b66bc"/>
              </w:rPr>
            </w:pPr>
            <w:r w:rsidDel="00000000" w:rsidR="00000000" w:rsidRPr="00000000">
              <w:rPr>
                <w:rtl w:val="0"/>
              </w:rPr>
            </w:r>
          </w:p>
        </w:tc>
        <w:tc>
          <w:tcPr/>
          <w:p w:rsidR="00000000" w:rsidDel="00000000" w:rsidP="00000000" w:rsidRDefault="00000000" w:rsidRPr="00000000" w14:paraId="00000074">
            <w:pPr>
              <w:rPr>
                <w:b w:val="1"/>
                <w:color w:val="3b66bc"/>
              </w:rPr>
            </w:pPr>
            <w:r w:rsidDel="00000000" w:rsidR="00000000" w:rsidRPr="00000000">
              <w:rPr>
                <w:rtl w:val="0"/>
              </w:rPr>
            </w:r>
          </w:p>
        </w:tc>
        <w:tc>
          <w:tcPr/>
          <w:p w:rsidR="00000000" w:rsidDel="00000000" w:rsidP="00000000" w:rsidRDefault="00000000" w:rsidRPr="00000000" w14:paraId="00000075">
            <w:pPr>
              <w:rPr>
                <w:b w:val="1"/>
                <w:color w:val="3b66bc"/>
              </w:rPr>
            </w:pPr>
            <w:r w:rsidDel="00000000" w:rsidR="00000000" w:rsidRPr="00000000">
              <w:rPr>
                <w:rtl w:val="0"/>
              </w:rPr>
            </w:r>
          </w:p>
        </w:tc>
        <w:tc>
          <w:tcPr/>
          <w:p w:rsidR="00000000" w:rsidDel="00000000" w:rsidP="00000000" w:rsidRDefault="00000000" w:rsidRPr="00000000" w14:paraId="00000076">
            <w:pPr>
              <w:rPr>
                <w:b w:val="1"/>
                <w:color w:val="3b66bc"/>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77">
            <w:pPr>
              <w:rPr/>
            </w:pPr>
            <w:r w:rsidDel="00000000" w:rsidR="00000000" w:rsidRPr="00000000">
              <w:rPr>
                <w:rtl w:val="0"/>
              </w:rPr>
              <w:t xml:space="preserve">Deliver interim report</w:t>
            </w:r>
          </w:p>
        </w:tc>
        <w:tc>
          <w:tcPr/>
          <w:p w:rsidR="00000000" w:rsidDel="00000000" w:rsidP="00000000" w:rsidRDefault="00000000" w:rsidRPr="00000000" w14:paraId="00000078">
            <w:pPr>
              <w:rPr>
                <w:b w:val="1"/>
                <w:color w:val="3b66bc"/>
              </w:rPr>
            </w:pPr>
            <w:r w:rsidDel="00000000" w:rsidR="00000000" w:rsidRPr="00000000">
              <w:rPr>
                <w:rtl w:val="0"/>
              </w:rPr>
            </w:r>
          </w:p>
        </w:tc>
        <w:tc>
          <w:tcPr>
            <w:shd w:fill="ffffff" w:val="clear"/>
          </w:tcPr>
          <w:p w:rsidR="00000000" w:rsidDel="00000000" w:rsidP="00000000" w:rsidRDefault="00000000" w:rsidRPr="00000000" w14:paraId="00000079">
            <w:pPr>
              <w:rPr>
                <w:b w:val="1"/>
                <w:color w:val="3b66bc"/>
              </w:rPr>
            </w:pPr>
            <w:r w:rsidDel="00000000" w:rsidR="00000000" w:rsidRPr="00000000">
              <w:rPr>
                <w:rtl w:val="0"/>
              </w:rPr>
            </w:r>
          </w:p>
        </w:tc>
        <w:tc>
          <w:tcPr>
            <w:shd w:fill="ffffff" w:val="clear"/>
          </w:tcPr>
          <w:p w:rsidR="00000000" w:rsidDel="00000000" w:rsidP="00000000" w:rsidRDefault="00000000" w:rsidRPr="00000000" w14:paraId="0000007A">
            <w:pPr>
              <w:rPr>
                <w:b w:val="1"/>
                <w:color w:val="3b66bc"/>
              </w:rPr>
            </w:pPr>
            <w:r w:rsidDel="00000000" w:rsidR="00000000" w:rsidRPr="00000000">
              <w:rPr>
                <w:rtl w:val="0"/>
              </w:rPr>
            </w:r>
          </w:p>
        </w:tc>
        <w:tc>
          <w:tcPr>
            <w:shd w:fill="434343" w:val="clear"/>
          </w:tcPr>
          <w:p w:rsidR="00000000" w:rsidDel="00000000" w:rsidP="00000000" w:rsidRDefault="00000000" w:rsidRPr="00000000" w14:paraId="0000007B">
            <w:pPr>
              <w:rPr>
                <w:b w:val="1"/>
                <w:color w:val="3b66bc"/>
              </w:rPr>
            </w:pPr>
            <w:r w:rsidDel="00000000" w:rsidR="00000000" w:rsidRPr="00000000">
              <w:rPr>
                <w:rtl w:val="0"/>
              </w:rPr>
            </w:r>
          </w:p>
        </w:tc>
        <w:tc>
          <w:tcPr/>
          <w:p w:rsidR="00000000" w:rsidDel="00000000" w:rsidP="00000000" w:rsidRDefault="00000000" w:rsidRPr="00000000" w14:paraId="0000007C">
            <w:pPr>
              <w:rPr>
                <w:b w:val="1"/>
                <w:color w:val="3b66bc"/>
              </w:rPr>
            </w:pPr>
            <w:r w:rsidDel="00000000" w:rsidR="00000000" w:rsidRPr="00000000">
              <w:rPr>
                <w:rtl w:val="0"/>
              </w:rPr>
            </w:r>
          </w:p>
        </w:tc>
        <w:tc>
          <w:tcPr/>
          <w:p w:rsidR="00000000" w:rsidDel="00000000" w:rsidP="00000000" w:rsidRDefault="00000000" w:rsidRPr="00000000" w14:paraId="0000007D">
            <w:pPr>
              <w:rPr>
                <w:b w:val="1"/>
                <w:color w:val="3b66bc"/>
              </w:rPr>
            </w:pPr>
            <w:r w:rsidDel="00000000" w:rsidR="00000000" w:rsidRPr="00000000">
              <w:rPr>
                <w:rtl w:val="0"/>
              </w:rPr>
            </w:r>
          </w:p>
        </w:tc>
        <w:tc>
          <w:tcPr/>
          <w:p w:rsidR="00000000" w:rsidDel="00000000" w:rsidP="00000000" w:rsidRDefault="00000000" w:rsidRPr="00000000" w14:paraId="0000007E">
            <w:pPr>
              <w:rPr>
                <w:b w:val="1"/>
                <w:color w:val="3b66bc"/>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7F">
            <w:pPr>
              <w:rPr/>
            </w:pPr>
            <w:r w:rsidDel="00000000" w:rsidR="00000000" w:rsidRPr="00000000">
              <w:rPr>
                <w:rtl w:val="0"/>
              </w:rPr>
              <w:t xml:space="preserve">Conduct ‘user testing’ interviews with students</w:t>
            </w:r>
          </w:p>
        </w:tc>
        <w:tc>
          <w:tcPr/>
          <w:p w:rsidR="00000000" w:rsidDel="00000000" w:rsidP="00000000" w:rsidRDefault="00000000" w:rsidRPr="00000000" w14:paraId="00000080">
            <w:pPr>
              <w:rPr>
                <w:b w:val="1"/>
                <w:color w:val="3b66bc"/>
              </w:rPr>
            </w:pPr>
            <w:r w:rsidDel="00000000" w:rsidR="00000000" w:rsidRPr="00000000">
              <w:rPr>
                <w:rtl w:val="0"/>
              </w:rPr>
            </w:r>
          </w:p>
        </w:tc>
        <w:tc>
          <w:tcPr>
            <w:shd w:fill="ffffff" w:val="clear"/>
          </w:tcPr>
          <w:p w:rsidR="00000000" w:rsidDel="00000000" w:rsidP="00000000" w:rsidRDefault="00000000" w:rsidRPr="00000000" w14:paraId="00000081">
            <w:pPr>
              <w:rPr>
                <w:b w:val="1"/>
                <w:color w:val="3b66bc"/>
              </w:rPr>
            </w:pPr>
            <w:r w:rsidDel="00000000" w:rsidR="00000000" w:rsidRPr="00000000">
              <w:rPr>
                <w:rtl w:val="0"/>
              </w:rPr>
            </w:r>
          </w:p>
        </w:tc>
        <w:tc>
          <w:tcPr>
            <w:shd w:fill="ffffff" w:val="clear"/>
          </w:tcPr>
          <w:p w:rsidR="00000000" w:rsidDel="00000000" w:rsidP="00000000" w:rsidRDefault="00000000" w:rsidRPr="00000000" w14:paraId="00000082">
            <w:pPr>
              <w:rPr>
                <w:b w:val="1"/>
                <w:color w:val="3b66bc"/>
              </w:rPr>
            </w:pPr>
            <w:r w:rsidDel="00000000" w:rsidR="00000000" w:rsidRPr="00000000">
              <w:rPr>
                <w:rtl w:val="0"/>
              </w:rPr>
            </w:r>
          </w:p>
        </w:tc>
        <w:tc>
          <w:tcPr>
            <w:shd w:fill="ffffff" w:val="clear"/>
          </w:tcPr>
          <w:p w:rsidR="00000000" w:rsidDel="00000000" w:rsidP="00000000" w:rsidRDefault="00000000" w:rsidRPr="00000000" w14:paraId="00000083">
            <w:pPr>
              <w:rPr>
                <w:b w:val="1"/>
                <w:color w:val="3b66bc"/>
              </w:rPr>
            </w:pPr>
            <w:r w:rsidDel="00000000" w:rsidR="00000000" w:rsidRPr="00000000">
              <w:rPr>
                <w:rtl w:val="0"/>
              </w:rPr>
            </w:r>
          </w:p>
        </w:tc>
        <w:tc>
          <w:tcPr>
            <w:shd w:fill="434343" w:val="clear"/>
          </w:tcPr>
          <w:p w:rsidR="00000000" w:rsidDel="00000000" w:rsidP="00000000" w:rsidRDefault="00000000" w:rsidRPr="00000000" w14:paraId="00000084">
            <w:pPr>
              <w:rPr>
                <w:b w:val="1"/>
                <w:color w:val="3b66bc"/>
              </w:rPr>
            </w:pPr>
            <w:r w:rsidDel="00000000" w:rsidR="00000000" w:rsidRPr="00000000">
              <w:rPr>
                <w:rtl w:val="0"/>
              </w:rPr>
            </w:r>
          </w:p>
        </w:tc>
        <w:tc>
          <w:tcPr>
            <w:shd w:fill="434343" w:val="clear"/>
          </w:tcPr>
          <w:p w:rsidR="00000000" w:rsidDel="00000000" w:rsidP="00000000" w:rsidRDefault="00000000" w:rsidRPr="00000000" w14:paraId="00000085">
            <w:pPr>
              <w:rPr>
                <w:b w:val="1"/>
                <w:color w:val="3b66bc"/>
              </w:rPr>
            </w:pPr>
            <w:r w:rsidDel="00000000" w:rsidR="00000000" w:rsidRPr="00000000">
              <w:rPr>
                <w:rtl w:val="0"/>
              </w:rPr>
            </w:r>
          </w:p>
        </w:tc>
        <w:tc>
          <w:tcPr/>
          <w:p w:rsidR="00000000" w:rsidDel="00000000" w:rsidP="00000000" w:rsidRDefault="00000000" w:rsidRPr="00000000" w14:paraId="00000086">
            <w:pPr>
              <w:rPr>
                <w:b w:val="1"/>
                <w:color w:val="3b66bc"/>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87">
            <w:pPr>
              <w:rPr/>
            </w:pPr>
            <w:r w:rsidDel="00000000" w:rsidR="00000000" w:rsidRPr="00000000">
              <w:rPr>
                <w:rtl w:val="0"/>
              </w:rPr>
              <w:t xml:space="preserve">Bi-weekly catch-ups with TASO</w:t>
            </w:r>
          </w:p>
        </w:tc>
        <w:tc>
          <w:tcPr>
            <w:shd w:fill="434343" w:val="clear"/>
          </w:tcPr>
          <w:p w:rsidR="00000000" w:rsidDel="00000000" w:rsidP="00000000" w:rsidRDefault="00000000" w:rsidRPr="00000000" w14:paraId="00000088">
            <w:pPr>
              <w:rPr>
                <w:b w:val="1"/>
                <w:color w:val="3b66bc"/>
              </w:rPr>
            </w:pPr>
            <w:r w:rsidDel="00000000" w:rsidR="00000000" w:rsidRPr="00000000">
              <w:rPr>
                <w:rtl w:val="0"/>
              </w:rPr>
            </w:r>
          </w:p>
        </w:tc>
        <w:tc>
          <w:tcPr>
            <w:shd w:fill="434343" w:val="clear"/>
          </w:tcPr>
          <w:p w:rsidR="00000000" w:rsidDel="00000000" w:rsidP="00000000" w:rsidRDefault="00000000" w:rsidRPr="00000000" w14:paraId="00000089">
            <w:pPr>
              <w:rPr>
                <w:b w:val="1"/>
                <w:color w:val="3b66bc"/>
              </w:rPr>
            </w:pPr>
            <w:r w:rsidDel="00000000" w:rsidR="00000000" w:rsidRPr="00000000">
              <w:rPr>
                <w:rtl w:val="0"/>
              </w:rPr>
            </w:r>
          </w:p>
        </w:tc>
        <w:tc>
          <w:tcPr>
            <w:shd w:fill="434343" w:val="clear"/>
          </w:tcPr>
          <w:p w:rsidR="00000000" w:rsidDel="00000000" w:rsidP="00000000" w:rsidRDefault="00000000" w:rsidRPr="00000000" w14:paraId="0000008A">
            <w:pPr>
              <w:rPr>
                <w:b w:val="1"/>
                <w:color w:val="3b66bc"/>
              </w:rPr>
            </w:pPr>
            <w:r w:rsidDel="00000000" w:rsidR="00000000" w:rsidRPr="00000000">
              <w:rPr>
                <w:rtl w:val="0"/>
              </w:rPr>
            </w:r>
          </w:p>
        </w:tc>
        <w:tc>
          <w:tcPr>
            <w:shd w:fill="434343" w:val="clear"/>
          </w:tcPr>
          <w:p w:rsidR="00000000" w:rsidDel="00000000" w:rsidP="00000000" w:rsidRDefault="00000000" w:rsidRPr="00000000" w14:paraId="0000008B">
            <w:pPr>
              <w:rPr>
                <w:b w:val="1"/>
                <w:color w:val="3b66bc"/>
              </w:rPr>
            </w:pPr>
            <w:r w:rsidDel="00000000" w:rsidR="00000000" w:rsidRPr="00000000">
              <w:rPr>
                <w:rtl w:val="0"/>
              </w:rPr>
            </w:r>
          </w:p>
        </w:tc>
        <w:tc>
          <w:tcPr>
            <w:shd w:fill="434343" w:val="clear"/>
          </w:tcPr>
          <w:p w:rsidR="00000000" w:rsidDel="00000000" w:rsidP="00000000" w:rsidRDefault="00000000" w:rsidRPr="00000000" w14:paraId="0000008C">
            <w:pPr>
              <w:rPr>
                <w:b w:val="1"/>
                <w:color w:val="3b66bc"/>
              </w:rPr>
            </w:pPr>
            <w:r w:rsidDel="00000000" w:rsidR="00000000" w:rsidRPr="00000000">
              <w:rPr>
                <w:rtl w:val="0"/>
              </w:rPr>
            </w:r>
          </w:p>
        </w:tc>
        <w:tc>
          <w:tcPr>
            <w:shd w:fill="434343" w:val="clear"/>
          </w:tcPr>
          <w:p w:rsidR="00000000" w:rsidDel="00000000" w:rsidP="00000000" w:rsidRDefault="00000000" w:rsidRPr="00000000" w14:paraId="0000008D">
            <w:pPr>
              <w:rPr>
                <w:b w:val="1"/>
                <w:color w:val="3b66bc"/>
              </w:rPr>
            </w:pPr>
            <w:r w:rsidDel="00000000" w:rsidR="00000000" w:rsidRPr="00000000">
              <w:rPr>
                <w:rtl w:val="0"/>
              </w:rPr>
            </w:r>
          </w:p>
        </w:tc>
        <w:tc>
          <w:tcPr>
            <w:shd w:fill="434343" w:val="clear"/>
          </w:tcPr>
          <w:p w:rsidR="00000000" w:rsidDel="00000000" w:rsidP="00000000" w:rsidRDefault="00000000" w:rsidRPr="00000000" w14:paraId="0000008E">
            <w:pPr>
              <w:rPr>
                <w:b w:val="1"/>
                <w:color w:val="3b66bc"/>
              </w:rPr>
            </w:pPr>
            <w:r w:rsidDel="00000000" w:rsidR="00000000" w:rsidRPr="00000000">
              <w:rPr>
                <w:rtl w:val="0"/>
              </w:rPr>
            </w:r>
          </w:p>
        </w:tc>
      </w:tr>
      <w:tr>
        <w:trPr>
          <w:cantSplit w:val="0"/>
          <w:trHeight w:val="287" w:hRule="atLeast"/>
          <w:tblHeader w:val="0"/>
        </w:trPr>
        <w:tc>
          <w:tcPr>
            <w:shd w:fill="auto" w:val="clear"/>
          </w:tcPr>
          <w:p w:rsidR="00000000" w:rsidDel="00000000" w:rsidP="00000000" w:rsidRDefault="00000000" w:rsidRPr="00000000" w14:paraId="0000008F">
            <w:pPr>
              <w:spacing w:line="240" w:lineRule="auto"/>
              <w:rPr/>
            </w:pPr>
            <w:r w:rsidDel="00000000" w:rsidR="00000000" w:rsidRPr="00000000">
              <w:rPr>
                <w:rtl w:val="0"/>
              </w:rPr>
              <w:t xml:space="preserve">Deliver final outputs</w:t>
            </w:r>
          </w:p>
        </w:tc>
        <w:tc>
          <w:tcPr/>
          <w:p w:rsidR="00000000" w:rsidDel="00000000" w:rsidP="00000000" w:rsidRDefault="00000000" w:rsidRPr="00000000" w14:paraId="00000090">
            <w:pPr>
              <w:rPr>
                <w:b w:val="1"/>
                <w:color w:val="3b66bc"/>
              </w:rPr>
            </w:pPr>
            <w:r w:rsidDel="00000000" w:rsidR="00000000" w:rsidRPr="00000000">
              <w:rPr>
                <w:rtl w:val="0"/>
              </w:rPr>
            </w:r>
          </w:p>
        </w:tc>
        <w:tc>
          <w:tcPr/>
          <w:p w:rsidR="00000000" w:rsidDel="00000000" w:rsidP="00000000" w:rsidRDefault="00000000" w:rsidRPr="00000000" w14:paraId="00000091">
            <w:pPr>
              <w:rPr>
                <w:b w:val="1"/>
                <w:color w:val="3b66bc"/>
              </w:rPr>
            </w:pPr>
            <w:r w:rsidDel="00000000" w:rsidR="00000000" w:rsidRPr="00000000">
              <w:rPr>
                <w:rtl w:val="0"/>
              </w:rPr>
            </w:r>
          </w:p>
        </w:tc>
        <w:tc>
          <w:tcPr/>
          <w:p w:rsidR="00000000" w:rsidDel="00000000" w:rsidP="00000000" w:rsidRDefault="00000000" w:rsidRPr="00000000" w14:paraId="00000092">
            <w:pPr>
              <w:rPr>
                <w:b w:val="1"/>
                <w:color w:val="3b66bc"/>
              </w:rPr>
            </w:pPr>
            <w:r w:rsidDel="00000000" w:rsidR="00000000" w:rsidRPr="00000000">
              <w:rPr>
                <w:rtl w:val="0"/>
              </w:rPr>
            </w:r>
          </w:p>
        </w:tc>
        <w:tc>
          <w:tcPr/>
          <w:p w:rsidR="00000000" w:rsidDel="00000000" w:rsidP="00000000" w:rsidRDefault="00000000" w:rsidRPr="00000000" w14:paraId="00000093">
            <w:pPr>
              <w:rPr>
                <w:b w:val="1"/>
                <w:color w:val="3b66bc"/>
              </w:rPr>
            </w:pPr>
            <w:r w:rsidDel="00000000" w:rsidR="00000000" w:rsidRPr="00000000">
              <w:rPr>
                <w:rtl w:val="0"/>
              </w:rPr>
            </w:r>
          </w:p>
        </w:tc>
        <w:tc>
          <w:tcPr>
            <w:shd w:fill="ffffff" w:val="clear"/>
          </w:tcPr>
          <w:p w:rsidR="00000000" w:rsidDel="00000000" w:rsidP="00000000" w:rsidRDefault="00000000" w:rsidRPr="00000000" w14:paraId="00000094">
            <w:pPr>
              <w:rPr>
                <w:b w:val="1"/>
                <w:color w:val="3b66bc"/>
              </w:rPr>
            </w:pPr>
            <w:r w:rsidDel="00000000" w:rsidR="00000000" w:rsidRPr="00000000">
              <w:rPr>
                <w:rtl w:val="0"/>
              </w:rPr>
            </w:r>
          </w:p>
        </w:tc>
        <w:tc>
          <w:tcPr/>
          <w:p w:rsidR="00000000" w:rsidDel="00000000" w:rsidP="00000000" w:rsidRDefault="00000000" w:rsidRPr="00000000" w14:paraId="00000095">
            <w:pPr>
              <w:rPr>
                <w:b w:val="1"/>
                <w:color w:val="3b66bc"/>
              </w:rPr>
            </w:pPr>
            <w:r w:rsidDel="00000000" w:rsidR="00000000" w:rsidRPr="00000000">
              <w:rPr>
                <w:rtl w:val="0"/>
              </w:rPr>
            </w:r>
          </w:p>
        </w:tc>
        <w:tc>
          <w:tcPr>
            <w:shd w:fill="434343" w:val="clear"/>
          </w:tcPr>
          <w:p w:rsidR="00000000" w:rsidDel="00000000" w:rsidP="00000000" w:rsidRDefault="00000000" w:rsidRPr="00000000" w14:paraId="00000096">
            <w:pPr>
              <w:rPr>
                <w:b w:val="1"/>
                <w:color w:val="3b66bc"/>
              </w:rPr>
            </w:pPr>
            <w:r w:rsidDel="00000000" w:rsidR="00000000" w:rsidRPr="00000000">
              <w:rPr>
                <w:rtl w:val="0"/>
              </w:rPr>
            </w:r>
          </w:p>
        </w:tc>
      </w:tr>
    </w:tbl>
    <w:p w:rsidR="00000000" w:rsidDel="00000000" w:rsidP="00000000" w:rsidRDefault="00000000" w:rsidRPr="00000000" w14:paraId="00000097">
      <w:pPr>
        <w:ind w:left="0" w:firstLine="0"/>
        <w:rPr>
          <w:b w:val="1"/>
        </w:rPr>
      </w:pPr>
      <w:r w:rsidDel="00000000" w:rsidR="00000000" w:rsidRPr="00000000">
        <w:rPr>
          <w:rtl w:val="0"/>
        </w:rPr>
      </w:r>
    </w:p>
    <w:p w:rsidR="00000000" w:rsidDel="00000000" w:rsidP="00000000" w:rsidRDefault="00000000" w:rsidRPr="00000000" w14:paraId="00000098">
      <w:pPr>
        <w:ind w:left="720" w:hanging="720"/>
        <w:rPr>
          <w:color w:val="000000"/>
        </w:rPr>
      </w:pPr>
      <w:r w:rsidDel="00000000" w:rsidR="00000000" w:rsidRPr="00000000">
        <w:rPr>
          <w:b w:val="1"/>
          <w:rtl w:val="0"/>
        </w:rPr>
        <w:t xml:space="preserve">Project implementation</w:t>
      </w:r>
      <w:r w:rsidDel="00000000" w:rsidR="00000000" w:rsidRPr="00000000">
        <w:rPr>
          <w:rtl w:val="0"/>
        </w:rPr>
      </w:r>
    </w:p>
    <w:p w:rsidR="00000000" w:rsidDel="00000000" w:rsidP="00000000" w:rsidRDefault="00000000" w:rsidRPr="00000000" w14:paraId="00000099">
      <w:pPr>
        <w:rPr>
          <w:b w:val="1"/>
        </w:rPr>
      </w:pPr>
      <w:r w:rsidDel="00000000" w:rsidR="00000000" w:rsidRPr="00000000">
        <w:rPr>
          <w:rtl w:val="0"/>
        </w:rPr>
        <w:t xml:space="preserve">The supplier will be responsible for end-to-end project management, including: </w:t>
      </w:r>
      <w:r w:rsidDel="00000000" w:rsidR="00000000" w:rsidRPr="00000000">
        <w:rPr>
          <w:rtl w:val="0"/>
        </w:rPr>
      </w:r>
    </w:p>
    <w:p w:rsidR="00000000" w:rsidDel="00000000" w:rsidP="00000000" w:rsidRDefault="00000000" w:rsidRPr="00000000" w14:paraId="0000009A">
      <w:pPr>
        <w:numPr>
          <w:ilvl w:val="0"/>
          <w:numId w:val="5"/>
        </w:numPr>
        <w:spacing w:before="240" w:lineRule="auto"/>
        <w:ind w:left="720" w:hanging="360"/>
      </w:pPr>
      <w:r w:rsidDel="00000000" w:rsidR="00000000" w:rsidRPr="00000000">
        <w:rPr>
          <w:rtl w:val="0"/>
        </w:rPr>
        <w:t xml:space="preserve">Ensuring data protection standards are met. </w:t>
      </w:r>
    </w:p>
    <w:p w:rsidR="00000000" w:rsidDel="00000000" w:rsidP="00000000" w:rsidRDefault="00000000" w:rsidRPr="00000000" w14:paraId="0000009B">
      <w:pPr>
        <w:numPr>
          <w:ilvl w:val="0"/>
          <w:numId w:val="5"/>
        </w:numPr>
        <w:spacing w:before="240" w:lineRule="auto"/>
        <w:ind w:left="720" w:hanging="360"/>
        <w:rPr>
          <w:u w:val="none"/>
        </w:rPr>
      </w:pPr>
      <w:r w:rsidDel="00000000" w:rsidR="00000000" w:rsidRPr="00000000">
        <w:rPr>
          <w:rtl w:val="0"/>
        </w:rPr>
        <w:t xml:space="preserve">Securing ethical approval for the research.</w:t>
      </w:r>
      <w:r w:rsidDel="00000000" w:rsidR="00000000" w:rsidRPr="00000000">
        <w:rPr>
          <w:rtl w:val="0"/>
        </w:rPr>
      </w:r>
    </w:p>
    <w:p w:rsidR="00000000" w:rsidDel="00000000" w:rsidP="00000000" w:rsidRDefault="00000000" w:rsidRPr="00000000" w14:paraId="0000009C">
      <w:pPr>
        <w:numPr>
          <w:ilvl w:val="0"/>
          <w:numId w:val="5"/>
        </w:numPr>
        <w:ind w:left="720" w:hanging="360"/>
        <w:rPr/>
      </w:pPr>
      <w:r w:rsidDel="00000000" w:rsidR="00000000" w:rsidRPr="00000000">
        <w:rPr>
          <w:rtl w:val="0"/>
        </w:rPr>
        <w:t xml:space="preserve">Risk management. </w:t>
      </w:r>
    </w:p>
    <w:p w:rsidR="00000000" w:rsidDel="00000000" w:rsidP="00000000" w:rsidRDefault="00000000" w:rsidRPr="00000000" w14:paraId="0000009D">
      <w:pPr>
        <w:numPr>
          <w:ilvl w:val="0"/>
          <w:numId w:val="5"/>
        </w:numPr>
        <w:ind w:left="720" w:hanging="360"/>
        <w:rPr/>
      </w:pPr>
      <w:r w:rsidDel="00000000" w:rsidR="00000000" w:rsidRPr="00000000">
        <w:rPr>
          <w:rtl w:val="0"/>
        </w:rPr>
        <w:t xml:space="preserve">Ensuring that the project is effectively managed in a timely way, with advance notice of any challenges in delivering the project to the timeline specified.</w:t>
      </w:r>
    </w:p>
    <w:p w:rsidR="00000000" w:rsidDel="00000000" w:rsidP="00000000" w:rsidRDefault="00000000" w:rsidRPr="00000000" w14:paraId="0000009E">
      <w:pPr>
        <w:numPr>
          <w:ilvl w:val="0"/>
          <w:numId w:val="5"/>
        </w:numPr>
        <w:ind w:left="720" w:hanging="360"/>
        <w:rPr/>
      </w:pPr>
      <w:r w:rsidDel="00000000" w:rsidR="00000000" w:rsidRPr="00000000">
        <w:rPr>
          <w:rtl w:val="0"/>
        </w:rPr>
        <w:t xml:space="preserve">Ensuring that the final report fulfils the methodological and pre-specified criteria in the tender document, and providing suitable quality assurance.</w:t>
      </w:r>
    </w:p>
    <w:p w:rsidR="00000000" w:rsidDel="00000000" w:rsidP="00000000" w:rsidRDefault="00000000" w:rsidRPr="00000000" w14:paraId="0000009F">
      <w:pPr>
        <w:numPr>
          <w:ilvl w:val="0"/>
          <w:numId w:val="5"/>
        </w:numPr>
        <w:ind w:left="720" w:hanging="360"/>
        <w:rPr/>
      </w:pPr>
      <w:r w:rsidDel="00000000" w:rsidR="00000000" w:rsidRPr="00000000">
        <w:rPr>
          <w:rtl w:val="0"/>
        </w:rPr>
        <w:t xml:space="preserve">Presenting a draft final report to, and collecting feedback from, TASO’s advisory groups. </w:t>
      </w:r>
    </w:p>
    <w:p w:rsidR="00000000" w:rsidDel="00000000" w:rsidP="00000000" w:rsidRDefault="00000000" w:rsidRPr="00000000" w14:paraId="000000A0">
      <w:pPr>
        <w:numPr>
          <w:ilvl w:val="0"/>
          <w:numId w:val="5"/>
        </w:numPr>
        <w:ind w:left="720" w:hanging="360"/>
        <w:rPr/>
      </w:pPr>
      <w:r w:rsidDel="00000000" w:rsidR="00000000" w:rsidRPr="00000000">
        <w:rPr>
          <w:rtl w:val="0"/>
        </w:rPr>
        <w:t xml:space="preserve">Reporting to, and engaging with, the TASO team. This will include bi-weekly catch-ups and a mid-point presentation on project progress.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ind w:left="0" w:firstLine="0"/>
        <w:rPr/>
      </w:pPr>
      <w:r w:rsidDel="00000000" w:rsidR="00000000" w:rsidRPr="00000000">
        <w:rPr>
          <w:rtl w:val="0"/>
        </w:rPr>
        <w:t xml:space="preserve">In addition to financial support, TASO will: </w:t>
      </w:r>
    </w:p>
    <w:p w:rsidR="00000000" w:rsidDel="00000000" w:rsidP="00000000" w:rsidRDefault="00000000" w:rsidRPr="00000000" w14:paraId="000000A3">
      <w:pPr>
        <w:numPr>
          <w:ilvl w:val="0"/>
          <w:numId w:val="5"/>
        </w:numPr>
        <w:ind w:left="720" w:hanging="360"/>
        <w:rPr/>
      </w:pPr>
      <w:r w:rsidDel="00000000" w:rsidR="00000000" w:rsidRPr="00000000">
        <w:rPr>
          <w:rtl w:val="0"/>
        </w:rPr>
        <w:t xml:space="preserve">Provide advice throughout the project where required. </w:t>
      </w:r>
    </w:p>
    <w:p w:rsidR="00000000" w:rsidDel="00000000" w:rsidP="00000000" w:rsidRDefault="00000000" w:rsidRPr="00000000" w14:paraId="000000A4">
      <w:pPr>
        <w:numPr>
          <w:ilvl w:val="0"/>
          <w:numId w:val="5"/>
        </w:numPr>
        <w:ind w:left="720" w:hanging="360"/>
        <w:rPr/>
      </w:pPr>
      <w:r w:rsidDel="00000000" w:rsidR="00000000" w:rsidRPr="00000000">
        <w:rPr>
          <w:rtl w:val="0"/>
        </w:rPr>
        <w:t xml:space="preserve">Meet (virtually for the foreseeable future) with the contractor as per the project timeline to offer insight and feedback on the project progress.  </w:t>
      </w:r>
    </w:p>
    <w:p w:rsidR="00000000" w:rsidDel="00000000" w:rsidP="00000000" w:rsidRDefault="00000000" w:rsidRPr="00000000" w14:paraId="000000A5">
      <w:pPr>
        <w:numPr>
          <w:ilvl w:val="0"/>
          <w:numId w:val="5"/>
        </w:numPr>
        <w:ind w:left="720" w:hanging="360"/>
        <w:rPr/>
      </w:pPr>
      <w:r w:rsidDel="00000000" w:rsidR="00000000" w:rsidRPr="00000000">
        <w:rPr>
          <w:rtl w:val="0"/>
        </w:rPr>
        <w:t xml:space="preserve">Support the partner in shaping outputs and framing the final report and resources. Please note, TASO will maintain final editorial control of the content and final outputs. </w:t>
      </w:r>
    </w:p>
    <w:p w:rsidR="00000000" w:rsidDel="00000000" w:rsidP="00000000" w:rsidRDefault="00000000" w:rsidRPr="00000000" w14:paraId="000000A6">
      <w:pPr>
        <w:numPr>
          <w:ilvl w:val="0"/>
          <w:numId w:val="5"/>
        </w:numPr>
        <w:ind w:left="720" w:hanging="360"/>
        <w:rPr/>
      </w:pPr>
      <w:r w:rsidDel="00000000" w:rsidR="00000000" w:rsidRPr="00000000">
        <w:rPr>
          <w:rtl w:val="0"/>
        </w:rPr>
        <w:t xml:space="preserve">Manage the contract. </w:t>
      </w:r>
      <w:r w:rsidDel="00000000" w:rsidR="00000000" w:rsidRPr="00000000">
        <w:rPr>
          <w:rtl w:val="0"/>
        </w:rPr>
      </w:r>
    </w:p>
    <w:p w:rsidR="00000000" w:rsidDel="00000000" w:rsidP="00000000" w:rsidRDefault="00000000" w:rsidRPr="00000000" w14:paraId="000000A7">
      <w:pPr>
        <w:ind w:left="720" w:hanging="720"/>
        <w:rPr/>
      </w:pPr>
      <w:r w:rsidDel="00000000" w:rsidR="00000000" w:rsidRPr="00000000">
        <w:rPr>
          <w:rtl w:val="0"/>
        </w:rPr>
      </w:r>
    </w:p>
    <w:p w:rsidR="00000000" w:rsidDel="00000000" w:rsidP="00000000" w:rsidRDefault="00000000" w:rsidRPr="00000000" w14:paraId="000000A8">
      <w:pPr>
        <w:ind w:left="720" w:hanging="720"/>
        <w:rPr>
          <w:b w:val="1"/>
        </w:rPr>
      </w:pPr>
      <w:r w:rsidDel="00000000" w:rsidR="00000000" w:rsidRPr="00000000">
        <w:rPr>
          <w:b w:val="1"/>
          <w:rtl w:val="0"/>
        </w:rPr>
        <w:t xml:space="preserve">Ethics and data protection</w:t>
      </w:r>
    </w:p>
    <w:p w:rsidR="00000000" w:rsidDel="00000000" w:rsidP="00000000" w:rsidRDefault="00000000" w:rsidRPr="00000000" w14:paraId="000000A9">
      <w:pPr>
        <w:rPr>
          <w:sz w:val="20"/>
          <w:szCs w:val="20"/>
        </w:rPr>
      </w:pPr>
      <w:r w:rsidDel="00000000" w:rsidR="00000000" w:rsidRPr="00000000">
        <w:rPr>
          <w:rtl w:val="0"/>
        </w:rPr>
        <w:t xml:space="preserve">The supplier will be responsible for seeking ethics approval (if necessary) and ensuring data protection standards are met.</w:t>
      </w:r>
      <w:r w:rsidDel="00000000" w:rsidR="00000000" w:rsidRPr="00000000">
        <w:rPr>
          <w:rtl w:val="0"/>
        </w:rPr>
      </w:r>
    </w:p>
    <w:p w:rsidR="00000000" w:rsidDel="00000000" w:rsidP="00000000" w:rsidRDefault="00000000" w:rsidRPr="00000000" w14:paraId="000000AA">
      <w:pPr>
        <w:rPr>
          <w:color w:val="000000"/>
        </w:rPr>
      </w:pPr>
      <w:r w:rsidDel="00000000" w:rsidR="00000000" w:rsidRPr="00000000">
        <w:rPr>
          <w:rtl w:val="0"/>
        </w:rPr>
      </w:r>
    </w:p>
    <w:p w:rsidR="00000000" w:rsidDel="00000000" w:rsidP="00000000" w:rsidRDefault="00000000" w:rsidRPr="00000000" w14:paraId="000000AB">
      <w:pPr>
        <w:rPr>
          <w:b w:val="1"/>
          <w:color w:val="3b66bc"/>
        </w:rPr>
      </w:pPr>
      <w:r w:rsidDel="00000000" w:rsidR="00000000" w:rsidRPr="00000000">
        <w:rPr>
          <w:b w:val="1"/>
          <w:color w:val="3b66bc"/>
          <w:rtl w:val="0"/>
        </w:rPr>
        <w:t xml:space="preserve">Funding </w:t>
      </w:r>
      <w:r w:rsidDel="00000000" w:rsidR="00000000" w:rsidRPr="00000000">
        <w:rPr>
          <w:rtl w:val="0"/>
        </w:rPr>
      </w:r>
    </w:p>
    <w:p w:rsidR="00000000" w:rsidDel="00000000" w:rsidP="00000000" w:rsidRDefault="00000000" w:rsidRPr="00000000" w14:paraId="000000AC">
      <w:pPr>
        <w:rPr>
          <w:b w:val="1"/>
          <w:color w:val="3b66bc"/>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This project is funded by the Centre for Transforming Access and Student Outcomes (TASO).</w:t>
      </w:r>
    </w:p>
    <w:p w:rsidR="00000000" w:rsidDel="00000000" w:rsidP="00000000" w:rsidRDefault="00000000" w:rsidRPr="00000000" w14:paraId="000000AE">
      <w:pPr>
        <w:rPr>
          <w:sz w:val="24"/>
          <w:szCs w:val="24"/>
        </w:rPr>
      </w:pPr>
      <w:r w:rsidDel="00000000" w:rsidR="00000000" w:rsidRPr="00000000">
        <w:rPr>
          <w:rtl w:val="0"/>
        </w:rPr>
      </w:r>
    </w:p>
    <w:p w:rsidR="00000000" w:rsidDel="00000000" w:rsidP="00000000" w:rsidRDefault="00000000" w:rsidRPr="00000000" w14:paraId="000000AF">
      <w:pPr>
        <w:rPr/>
      </w:pPr>
      <w:r w:rsidDel="00000000" w:rsidR="00000000" w:rsidRPr="00000000">
        <w:rPr>
          <w:b w:val="1"/>
          <w:rtl w:val="0"/>
        </w:rPr>
        <w:t xml:space="preserve">The budget is</w:t>
      </w:r>
      <w:r w:rsidDel="00000000" w:rsidR="00000000" w:rsidRPr="00000000">
        <w:rPr>
          <w:b w:val="1"/>
          <w:rtl w:val="0"/>
        </w:rPr>
        <w:t xml:space="preserve"> £</w:t>
      </w:r>
      <w:r w:rsidDel="00000000" w:rsidR="00000000" w:rsidRPr="00000000">
        <w:rPr>
          <w:b w:val="1"/>
          <w:rtl w:val="0"/>
        </w:rPr>
        <w:t xml:space="preserve">50,000 </w:t>
      </w:r>
      <w:r w:rsidDel="00000000" w:rsidR="00000000" w:rsidRPr="00000000">
        <w:rPr>
          <w:b w:val="1"/>
          <w:rtl w:val="0"/>
        </w:rPr>
        <w:t xml:space="preserve">(inclusive</w:t>
      </w:r>
      <w:r w:rsidDel="00000000" w:rsidR="00000000" w:rsidRPr="00000000">
        <w:rPr>
          <w:b w:val="1"/>
          <w:rtl w:val="0"/>
        </w:rPr>
        <w:t xml:space="preserve"> of VAT).</w:t>
      </w:r>
      <w:r w:rsidDel="00000000" w:rsidR="00000000" w:rsidRPr="00000000">
        <w:rPr>
          <w:rtl w:val="0"/>
        </w:rPr>
        <w:t xml:space="preserve">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Responses to this invitation to tender should include accurate pricing, </w:t>
      </w:r>
      <w:r w:rsidDel="00000000" w:rsidR="00000000" w:rsidRPr="00000000">
        <w:rPr>
          <w:u w:val="single"/>
          <w:rtl w:val="0"/>
        </w:rPr>
        <w:t xml:space="preserve">inclusive</w:t>
      </w:r>
      <w:r w:rsidDel="00000000" w:rsidR="00000000" w:rsidRPr="00000000">
        <w:rPr>
          <w:rtl w:val="0"/>
        </w:rPr>
        <w:t xml:space="preserve"> of expenses and VAT. Please note that assessment of responses to this tender invitation will be on perceived quality of service and demonstrable ability to meet the brief, rather than the lowest cost, but value for money is a selection criterion. </w:t>
      </w:r>
      <w:r w:rsidDel="00000000" w:rsidR="00000000" w:rsidRPr="00000000">
        <w:rPr>
          <w:rtl w:val="0"/>
        </w:rPr>
      </w:r>
    </w:p>
    <w:p w:rsidR="00000000" w:rsidDel="00000000" w:rsidP="00000000" w:rsidRDefault="00000000" w:rsidRPr="00000000" w14:paraId="000000B2">
      <w:pPr>
        <w:rPr>
          <w:color w:val="000000"/>
        </w:rPr>
      </w:pPr>
      <w:r w:rsidDel="00000000" w:rsidR="00000000" w:rsidRPr="00000000">
        <w:rPr>
          <w:rtl w:val="0"/>
        </w:rPr>
      </w:r>
    </w:p>
    <w:p w:rsidR="00000000" w:rsidDel="00000000" w:rsidP="00000000" w:rsidRDefault="00000000" w:rsidRPr="00000000" w14:paraId="000000B3">
      <w:pPr>
        <w:rPr>
          <w:b w:val="1"/>
          <w:color w:val="3b66bc"/>
        </w:rPr>
      </w:pPr>
      <w:r w:rsidDel="00000000" w:rsidR="00000000" w:rsidRPr="00000000">
        <w:rPr>
          <w:b w:val="1"/>
          <w:color w:val="3b66bc"/>
          <w:rtl w:val="0"/>
        </w:rPr>
        <w:t xml:space="preserve">Application and timelines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numPr>
          <w:ilvl w:val="0"/>
          <w:numId w:val="7"/>
        </w:numPr>
        <w:ind w:left="720" w:hanging="360"/>
        <w:rPr/>
      </w:pPr>
      <w:r w:rsidDel="00000000" w:rsidR="00000000" w:rsidRPr="00000000">
        <w:rPr>
          <w:rtl w:val="0"/>
        </w:rPr>
        <w:t xml:space="preserve">We invite you to submit an application using the form below.</w:t>
      </w:r>
    </w:p>
    <w:p w:rsidR="00000000" w:rsidDel="00000000" w:rsidP="00000000" w:rsidRDefault="00000000" w:rsidRPr="00000000" w14:paraId="000000B6">
      <w:pPr>
        <w:numPr>
          <w:ilvl w:val="0"/>
          <w:numId w:val="7"/>
        </w:numPr>
        <w:ind w:left="720" w:hanging="360"/>
        <w:rPr/>
      </w:pPr>
      <w:r w:rsidDel="00000000" w:rsidR="00000000" w:rsidRPr="00000000">
        <w:rPr>
          <w:rtl w:val="0"/>
        </w:rPr>
        <w:t xml:space="preserve">Please save the form using the</w:t>
      </w:r>
      <w:r w:rsidDel="00000000" w:rsidR="00000000" w:rsidRPr="00000000">
        <w:rPr>
          <w:b w:val="1"/>
          <w:rtl w:val="0"/>
        </w:rPr>
        <w:t xml:space="preserve"> name of your organisation and add the project title</w:t>
      </w:r>
      <w:r w:rsidDel="00000000" w:rsidR="00000000" w:rsidRPr="00000000">
        <w:rPr>
          <w:rtl w:val="0"/>
        </w:rPr>
        <w:t xml:space="preserve"> to </w:t>
      </w:r>
      <w:r w:rsidDel="00000000" w:rsidR="00000000" w:rsidRPr="00000000">
        <w:rPr>
          <w:highlight w:val="white"/>
          <w:rtl w:val="0"/>
        </w:rPr>
        <w:t xml:space="preserve">the subject line.</w:t>
      </w:r>
    </w:p>
    <w:p w:rsidR="00000000" w:rsidDel="00000000" w:rsidP="00000000" w:rsidRDefault="00000000" w:rsidRPr="00000000" w14:paraId="000000B7">
      <w:pPr>
        <w:numPr>
          <w:ilvl w:val="0"/>
          <w:numId w:val="7"/>
        </w:numPr>
        <w:ind w:left="720" w:hanging="360"/>
        <w:rPr>
          <w:highlight w:val="white"/>
        </w:rPr>
      </w:pPr>
      <w:r w:rsidDel="00000000" w:rsidR="00000000" w:rsidRPr="00000000">
        <w:rPr>
          <w:highlight w:val="white"/>
          <w:rtl w:val="0"/>
        </w:rPr>
        <w:t xml:space="preserve">Submit the completed form to research@taso.org.uk by </w:t>
      </w:r>
      <w:r w:rsidDel="00000000" w:rsidR="00000000" w:rsidRPr="00000000">
        <w:rPr>
          <w:b w:val="1"/>
          <w:highlight w:val="white"/>
          <w:rtl w:val="0"/>
        </w:rPr>
        <w:t xml:space="preserve">midday on Monday 26th September 2022</w:t>
      </w:r>
      <w:r w:rsidDel="00000000" w:rsidR="00000000" w:rsidRPr="00000000">
        <w:rPr>
          <w:highlight w:val="white"/>
          <w:rtl w:val="0"/>
        </w:rPr>
        <w:t xml:space="preserve">. </w:t>
      </w:r>
    </w:p>
    <w:p w:rsidR="00000000" w:rsidDel="00000000" w:rsidP="00000000" w:rsidRDefault="00000000" w:rsidRPr="00000000" w14:paraId="000000B8">
      <w:pPr>
        <w:numPr>
          <w:ilvl w:val="0"/>
          <w:numId w:val="7"/>
        </w:numPr>
        <w:ind w:left="720" w:hanging="360"/>
        <w:rPr>
          <w:sz w:val="24"/>
          <w:szCs w:val="24"/>
          <w:highlight w:val="white"/>
        </w:rPr>
      </w:pPr>
      <w:r w:rsidDel="00000000" w:rsidR="00000000" w:rsidRPr="00000000">
        <w:rPr>
          <w:highlight w:val="white"/>
          <w:rtl w:val="0"/>
        </w:rPr>
        <w:t xml:space="preserve">We anticipate the project will start</w:t>
      </w:r>
      <w:r w:rsidDel="00000000" w:rsidR="00000000" w:rsidRPr="00000000">
        <w:rPr>
          <w:b w:val="1"/>
          <w:highlight w:val="white"/>
          <w:rtl w:val="0"/>
        </w:rPr>
        <w:t xml:space="preserve"> w/c 3 October 2022</w:t>
      </w:r>
      <w:r w:rsidDel="00000000" w:rsidR="00000000" w:rsidRPr="00000000">
        <w:rPr>
          <w:highlight w:val="white"/>
          <w:rtl w:val="0"/>
        </w:rPr>
        <w:t xml:space="preserve"> with final reporting in March 2023.</w:t>
      </w:r>
      <w:r w:rsidDel="00000000" w:rsidR="00000000" w:rsidRPr="00000000">
        <w:rPr>
          <w:sz w:val="24"/>
          <w:szCs w:val="24"/>
          <w:highlight w:val="white"/>
          <w:rtl w:val="0"/>
        </w:rPr>
        <w:t xml:space="preserve"> </w:t>
      </w:r>
    </w:p>
    <w:p w:rsidR="00000000" w:rsidDel="00000000" w:rsidP="00000000" w:rsidRDefault="00000000" w:rsidRPr="00000000" w14:paraId="000000B9">
      <w:pPr>
        <w:rPr>
          <w:sz w:val="24"/>
          <w:szCs w:val="24"/>
        </w:rPr>
      </w:pPr>
      <w:r w:rsidDel="00000000" w:rsidR="00000000" w:rsidRPr="00000000">
        <w:rPr>
          <w:rtl w:val="0"/>
        </w:rPr>
      </w:r>
    </w:p>
    <w:tbl>
      <w:tblPr>
        <w:tblStyle w:val="Table2"/>
        <w:tblW w:w="94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90"/>
        <w:gridCol w:w="105"/>
        <w:gridCol w:w="2685"/>
        <w:tblGridChange w:id="0">
          <w:tblGrid>
            <w:gridCol w:w="6690"/>
            <w:gridCol w:w="105"/>
            <w:gridCol w:w="2685"/>
          </w:tblGrid>
        </w:tblGridChange>
      </w:tblGrid>
      <w:tr>
        <w:trPr>
          <w:cantSplit w:val="0"/>
          <w:trHeight w:val="437" w:hRule="atLeast"/>
          <w:tblHeader w:val="0"/>
        </w:trPr>
        <w:tc>
          <w:tcPr>
            <w:gridSpan w:val="2"/>
          </w:tcPr>
          <w:p w:rsidR="00000000" w:rsidDel="00000000" w:rsidP="00000000" w:rsidRDefault="00000000" w:rsidRPr="00000000" w14:paraId="000000BA">
            <w:pPr>
              <w:rPr>
                <w:b w:val="1"/>
              </w:rPr>
            </w:pPr>
            <w:r w:rsidDel="00000000" w:rsidR="00000000" w:rsidRPr="00000000">
              <w:rPr>
                <w:rtl w:val="0"/>
              </w:rPr>
              <w:t xml:space="preserve">Call for applications opens</w:t>
            </w:r>
            <w:r w:rsidDel="00000000" w:rsidR="00000000" w:rsidRPr="00000000">
              <w:rPr>
                <w:rtl w:val="0"/>
              </w:rPr>
            </w:r>
          </w:p>
        </w:tc>
        <w:tc>
          <w:tcPr/>
          <w:p w:rsidR="00000000" w:rsidDel="00000000" w:rsidP="00000000" w:rsidRDefault="00000000" w:rsidRPr="00000000" w14:paraId="000000BC">
            <w:pPr>
              <w:rPr/>
            </w:pPr>
            <w:r w:rsidDel="00000000" w:rsidR="00000000" w:rsidRPr="00000000">
              <w:rPr>
                <w:rtl w:val="0"/>
              </w:rPr>
              <w:t xml:space="preserve">26th</w:t>
            </w:r>
            <w:r w:rsidDel="00000000" w:rsidR="00000000" w:rsidRPr="00000000">
              <w:rPr>
                <w:rtl w:val="0"/>
              </w:rPr>
              <w:t xml:space="preserve"> August</w:t>
            </w:r>
            <w:r w:rsidDel="00000000" w:rsidR="00000000" w:rsidRPr="00000000">
              <w:rPr>
                <w:rtl w:val="0"/>
              </w:rPr>
            </w:r>
          </w:p>
        </w:tc>
      </w:tr>
      <w:tr>
        <w:trPr>
          <w:cantSplit w:val="0"/>
          <w:trHeight w:val="437" w:hRule="atLeast"/>
          <w:tblHeader w:val="0"/>
        </w:trPr>
        <w:tc>
          <w:tcPr/>
          <w:p w:rsidR="00000000" w:rsidDel="00000000" w:rsidP="00000000" w:rsidRDefault="00000000" w:rsidRPr="00000000" w14:paraId="000000BD">
            <w:pPr>
              <w:rPr/>
            </w:pPr>
            <w:r w:rsidDel="00000000" w:rsidR="00000000" w:rsidRPr="00000000">
              <w:rPr>
                <w:rtl w:val="0"/>
              </w:rPr>
              <w:t xml:space="preserve">Deadline for submitting questions </w:t>
            </w:r>
          </w:p>
        </w:tc>
        <w:tc>
          <w:tcPr>
            <w:gridSpan w:val="2"/>
          </w:tcPr>
          <w:p w:rsidR="00000000" w:rsidDel="00000000" w:rsidP="00000000" w:rsidRDefault="00000000" w:rsidRPr="00000000" w14:paraId="000000BE">
            <w:pPr>
              <w:rPr/>
            </w:pPr>
            <w:r w:rsidDel="00000000" w:rsidR="00000000" w:rsidRPr="00000000">
              <w:rPr>
                <w:rtl w:val="0"/>
              </w:rPr>
              <w:t xml:space="preserve">9th September</w:t>
            </w:r>
          </w:p>
        </w:tc>
      </w:tr>
      <w:tr>
        <w:trPr>
          <w:cantSplit w:val="0"/>
          <w:trHeight w:val="437" w:hRule="atLeast"/>
          <w:tblHeader w:val="0"/>
        </w:trPr>
        <w:tc>
          <w:tcPr/>
          <w:p w:rsidR="00000000" w:rsidDel="00000000" w:rsidP="00000000" w:rsidRDefault="00000000" w:rsidRPr="00000000" w14:paraId="000000C0">
            <w:pPr>
              <w:rPr/>
            </w:pPr>
            <w:r w:rsidDel="00000000" w:rsidR="00000000" w:rsidRPr="00000000">
              <w:rPr>
                <w:rtl w:val="0"/>
              </w:rPr>
              <w:t xml:space="preserve">Deadline for applications</w:t>
            </w:r>
          </w:p>
        </w:tc>
        <w:tc>
          <w:tcPr>
            <w:gridSpan w:val="2"/>
          </w:tcPr>
          <w:p w:rsidR="00000000" w:rsidDel="00000000" w:rsidP="00000000" w:rsidRDefault="00000000" w:rsidRPr="00000000" w14:paraId="000000C1">
            <w:pPr>
              <w:rPr/>
            </w:pPr>
            <w:r w:rsidDel="00000000" w:rsidR="00000000" w:rsidRPr="00000000">
              <w:rPr>
                <w:rtl w:val="0"/>
              </w:rPr>
              <w:t xml:space="preserve">23rd</w:t>
            </w:r>
            <w:r w:rsidDel="00000000" w:rsidR="00000000" w:rsidRPr="00000000">
              <w:rPr>
                <w:rtl w:val="0"/>
              </w:rPr>
              <w:t xml:space="preserve"> September</w:t>
            </w:r>
            <w:r w:rsidDel="00000000" w:rsidR="00000000" w:rsidRPr="00000000">
              <w:rPr>
                <w:rtl w:val="0"/>
              </w:rPr>
            </w:r>
          </w:p>
        </w:tc>
      </w:tr>
      <w:tr>
        <w:trPr>
          <w:cantSplit w:val="0"/>
          <w:trHeight w:val="448" w:hRule="atLeast"/>
          <w:tblHeader w:val="0"/>
        </w:trPr>
        <w:tc>
          <w:tcPr/>
          <w:p w:rsidR="00000000" w:rsidDel="00000000" w:rsidP="00000000" w:rsidRDefault="00000000" w:rsidRPr="00000000" w14:paraId="000000C3">
            <w:pPr>
              <w:rPr/>
            </w:pPr>
            <w:r w:rsidDel="00000000" w:rsidR="00000000" w:rsidRPr="00000000">
              <w:rPr>
                <w:rtl w:val="0"/>
              </w:rPr>
              <w:t xml:space="preserve">Clarification/negotiation with preferred suppliers and contracts signed</w:t>
            </w:r>
          </w:p>
        </w:tc>
        <w:tc>
          <w:tcPr>
            <w:gridSpan w:val="2"/>
          </w:tcPr>
          <w:p w:rsidR="00000000" w:rsidDel="00000000" w:rsidP="00000000" w:rsidRDefault="00000000" w:rsidRPr="00000000" w14:paraId="000000C4">
            <w:pPr>
              <w:rPr/>
            </w:pPr>
            <w:r w:rsidDel="00000000" w:rsidR="00000000" w:rsidRPr="00000000">
              <w:rPr>
                <w:rtl w:val="0"/>
              </w:rPr>
              <w:t xml:space="preserve">w/c 26 September </w:t>
            </w:r>
          </w:p>
        </w:tc>
      </w:tr>
      <w:tr>
        <w:trPr>
          <w:cantSplit w:val="0"/>
          <w:trHeight w:val="402" w:hRule="atLeast"/>
          <w:tblHeader w:val="0"/>
        </w:trPr>
        <w:tc>
          <w:tcPr/>
          <w:p w:rsidR="00000000" w:rsidDel="00000000" w:rsidP="00000000" w:rsidRDefault="00000000" w:rsidRPr="00000000" w14:paraId="000000C6">
            <w:pPr>
              <w:rPr/>
            </w:pPr>
            <w:r w:rsidDel="00000000" w:rsidR="00000000" w:rsidRPr="00000000">
              <w:rPr>
                <w:rtl w:val="0"/>
              </w:rPr>
              <w:t xml:space="preserve">Project kick off </w:t>
            </w:r>
          </w:p>
        </w:tc>
        <w:tc>
          <w:tcPr>
            <w:gridSpan w:val="2"/>
          </w:tcPr>
          <w:p w:rsidR="00000000" w:rsidDel="00000000" w:rsidP="00000000" w:rsidRDefault="00000000" w:rsidRPr="00000000" w14:paraId="000000C7">
            <w:pPr>
              <w:rPr/>
            </w:pPr>
            <w:r w:rsidDel="00000000" w:rsidR="00000000" w:rsidRPr="00000000">
              <w:rPr>
                <w:rtl w:val="0"/>
              </w:rPr>
              <w:t xml:space="preserve">w/c 3 October </w:t>
            </w:r>
          </w:p>
        </w:tc>
      </w:tr>
    </w:tbl>
    <w:p w:rsidR="00000000" w:rsidDel="00000000" w:rsidP="00000000" w:rsidRDefault="00000000" w:rsidRPr="00000000" w14:paraId="000000C9">
      <w:pPr>
        <w:rPr>
          <w:b w:val="1"/>
          <w:color w:val="3b66bc"/>
          <w:sz w:val="24"/>
          <w:szCs w:val="24"/>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spacing w:after="100" w:before="60" w:lineRule="auto"/>
        <w:rPr>
          <w:b w:val="1"/>
          <w:color w:val="3b66bc"/>
          <w:sz w:val="24"/>
          <w:szCs w:val="24"/>
        </w:rPr>
      </w:pPr>
      <w:r w:rsidDel="00000000" w:rsidR="00000000" w:rsidRPr="00000000">
        <w:rPr>
          <w:b w:val="1"/>
          <w:color w:val="3b66bc"/>
          <w:sz w:val="24"/>
          <w:szCs w:val="24"/>
          <w:rtl w:val="0"/>
        </w:rPr>
        <w:t xml:space="preserve">Assessment of applications</w:t>
      </w:r>
    </w:p>
    <w:p w:rsidR="00000000" w:rsidDel="00000000" w:rsidP="00000000" w:rsidRDefault="00000000" w:rsidRPr="00000000" w14:paraId="000000CD">
      <w:pPr>
        <w:rPr>
          <w:color w:val="000000"/>
        </w:rPr>
      </w:pPr>
      <w:r w:rsidDel="00000000" w:rsidR="00000000" w:rsidRPr="00000000">
        <w:rPr>
          <w:color w:val="000000"/>
          <w:rtl w:val="0"/>
        </w:rPr>
        <w:t xml:space="preserve">Your application will be assessed by the TASO Research and Evaluation team. The strength of applications will be assessed on the below criteria (please note the weighting of each section):</w:t>
      </w:r>
    </w:p>
    <w:p w:rsidR="00000000" w:rsidDel="00000000" w:rsidP="00000000" w:rsidRDefault="00000000" w:rsidRPr="00000000" w14:paraId="000000CE">
      <w:pPr>
        <w:numPr>
          <w:ilvl w:val="0"/>
          <w:numId w:val="9"/>
        </w:numPr>
        <w:pBdr>
          <w:top w:space="0" w:sz="0" w:val="nil"/>
          <w:left w:space="0" w:sz="0" w:val="nil"/>
          <w:bottom w:space="0" w:sz="0" w:val="nil"/>
          <w:right w:space="0" w:sz="0" w:val="nil"/>
          <w:between w:space="0" w:sz="0" w:val="nil"/>
        </w:pBdr>
        <w:ind w:left="720" w:hanging="360"/>
        <w:rPr>
          <w:i w:val="1"/>
          <w:color w:val="000000"/>
        </w:rPr>
      </w:pPr>
      <w:r w:rsidDel="00000000" w:rsidR="00000000" w:rsidRPr="00000000">
        <w:rPr>
          <w:i w:val="1"/>
          <w:color w:val="000000"/>
          <w:rtl w:val="0"/>
        </w:rPr>
        <w:t xml:space="preserve">The team (40%)</w:t>
      </w:r>
    </w:p>
    <w:p w:rsidR="00000000" w:rsidDel="00000000" w:rsidP="00000000" w:rsidRDefault="00000000" w:rsidRPr="00000000" w14:paraId="000000CF">
      <w:pPr>
        <w:numPr>
          <w:ilvl w:val="1"/>
          <w:numId w:val="9"/>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The relevant experience of the project team.</w:t>
      </w:r>
    </w:p>
    <w:p w:rsidR="00000000" w:rsidDel="00000000" w:rsidP="00000000" w:rsidRDefault="00000000" w:rsidRPr="00000000" w14:paraId="000000D0">
      <w:pPr>
        <w:numPr>
          <w:ilvl w:val="1"/>
          <w:numId w:val="9"/>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Evidence of success on similar projects.</w:t>
      </w:r>
    </w:p>
    <w:p w:rsidR="00000000" w:rsidDel="00000000" w:rsidP="00000000" w:rsidRDefault="00000000" w:rsidRPr="00000000" w14:paraId="000000D1">
      <w:pPr>
        <w:numPr>
          <w:ilvl w:val="1"/>
          <w:numId w:val="9"/>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The team’s approach to transparency and accountability.</w:t>
      </w:r>
    </w:p>
    <w:p w:rsidR="00000000" w:rsidDel="00000000" w:rsidP="00000000" w:rsidRDefault="00000000" w:rsidRPr="00000000" w14:paraId="000000D2">
      <w:pPr>
        <w:numPr>
          <w:ilvl w:val="0"/>
          <w:numId w:val="9"/>
        </w:numPr>
        <w:pBdr>
          <w:top w:space="0" w:sz="0" w:val="nil"/>
          <w:left w:space="0" w:sz="0" w:val="nil"/>
          <w:bottom w:space="0" w:sz="0" w:val="nil"/>
          <w:right w:space="0" w:sz="0" w:val="nil"/>
          <w:between w:space="0" w:sz="0" w:val="nil"/>
        </w:pBdr>
        <w:ind w:left="720" w:hanging="360"/>
        <w:rPr>
          <w:i w:val="1"/>
          <w:color w:val="000000"/>
        </w:rPr>
      </w:pPr>
      <w:r w:rsidDel="00000000" w:rsidR="00000000" w:rsidRPr="00000000">
        <w:rPr>
          <w:i w:val="1"/>
          <w:color w:val="000000"/>
          <w:rtl w:val="0"/>
        </w:rPr>
        <w:t xml:space="preserve">The application (40%)</w:t>
      </w:r>
      <w:r w:rsidDel="00000000" w:rsidR="00000000" w:rsidRPr="00000000">
        <w:rPr>
          <w:rtl w:val="0"/>
        </w:rPr>
      </w:r>
    </w:p>
    <w:p w:rsidR="00000000" w:rsidDel="00000000" w:rsidP="00000000" w:rsidRDefault="00000000" w:rsidRPr="00000000" w14:paraId="000000D3">
      <w:pPr>
        <w:numPr>
          <w:ilvl w:val="1"/>
          <w:numId w:val="9"/>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How well the application answers the brief.</w:t>
      </w:r>
    </w:p>
    <w:p w:rsidR="00000000" w:rsidDel="00000000" w:rsidP="00000000" w:rsidRDefault="00000000" w:rsidRPr="00000000" w14:paraId="000000D4">
      <w:pPr>
        <w:numPr>
          <w:ilvl w:val="1"/>
          <w:numId w:val="9"/>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How well it articulates the ability of the team to deliver all requirements and deliverables.</w:t>
      </w:r>
    </w:p>
    <w:p w:rsidR="00000000" w:rsidDel="00000000" w:rsidP="00000000" w:rsidRDefault="00000000" w:rsidRPr="00000000" w14:paraId="000000D5">
      <w:pPr>
        <w:numPr>
          <w:ilvl w:val="1"/>
          <w:numId w:val="9"/>
        </w:numPr>
        <w:pBdr>
          <w:top w:space="0" w:sz="0" w:val="nil"/>
          <w:left w:space="0" w:sz="0" w:val="nil"/>
          <w:bottom w:space="0" w:sz="0" w:val="nil"/>
          <w:right w:space="0" w:sz="0" w:val="nil"/>
          <w:between w:space="0" w:sz="0" w:val="nil"/>
        </w:pBdr>
        <w:ind w:left="1440" w:hanging="360"/>
        <w:rPr>
          <w:color w:val="000000"/>
        </w:rPr>
      </w:pPr>
      <w:r w:rsidDel="00000000" w:rsidR="00000000" w:rsidRPr="00000000">
        <w:rPr>
          <w:rtl w:val="0"/>
        </w:rPr>
      </w:r>
    </w:p>
    <w:p w:rsidR="00000000" w:rsidDel="00000000" w:rsidP="00000000" w:rsidRDefault="00000000" w:rsidRPr="00000000" w14:paraId="000000D6">
      <w:pPr>
        <w:numPr>
          <w:ilvl w:val="1"/>
          <w:numId w:val="9"/>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Approach to recruitment and sampling.</w:t>
      </w:r>
    </w:p>
    <w:p w:rsidR="00000000" w:rsidDel="00000000" w:rsidP="00000000" w:rsidRDefault="00000000" w:rsidRPr="00000000" w14:paraId="000000D7">
      <w:pPr>
        <w:numPr>
          <w:ilvl w:val="1"/>
          <w:numId w:val="9"/>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Approach and experience applying qualitative insights to develop intervention ideas.</w:t>
      </w:r>
    </w:p>
    <w:p w:rsidR="00000000" w:rsidDel="00000000" w:rsidP="00000000" w:rsidRDefault="00000000" w:rsidRPr="00000000" w14:paraId="000000D8">
      <w:pPr>
        <w:numPr>
          <w:ilvl w:val="1"/>
          <w:numId w:val="9"/>
        </w:numPr>
        <w:ind w:left="1440" w:hanging="360"/>
      </w:pPr>
      <w:r w:rsidDel="00000000" w:rsidR="00000000" w:rsidRPr="00000000">
        <w:rPr>
          <w:rtl w:val="0"/>
        </w:rPr>
        <w:t xml:space="preserve">How well it articulates the ability of the team to be responsive and flexible in delivering the brief.</w:t>
      </w:r>
      <w:r w:rsidDel="00000000" w:rsidR="00000000" w:rsidRPr="00000000">
        <w:rPr>
          <w:rtl w:val="0"/>
        </w:rPr>
      </w:r>
    </w:p>
    <w:p w:rsidR="00000000" w:rsidDel="00000000" w:rsidP="00000000" w:rsidRDefault="00000000" w:rsidRPr="00000000" w14:paraId="000000D9">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i w:val="1"/>
          <w:color w:val="000000"/>
          <w:rtl w:val="0"/>
        </w:rPr>
        <w:t xml:space="preserve">Budget (20%)</w:t>
      </w:r>
      <w:r w:rsidDel="00000000" w:rsidR="00000000" w:rsidRPr="00000000">
        <w:rPr>
          <w:rtl w:val="0"/>
        </w:rPr>
      </w:r>
    </w:p>
    <w:p w:rsidR="00000000" w:rsidDel="00000000" w:rsidP="00000000" w:rsidRDefault="00000000" w:rsidRPr="00000000" w14:paraId="000000DA">
      <w:pPr>
        <w:numPr>
          <w:ilvl w:val="1"/>
          <w:numId w:val="9"/>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Feasibility based on the budget submitted.</w:t>
      </w:r>
    </w:p>
    <w:p w:rsidR="00000000" w:rsidDel="00000000" w:rsidP="00000000" w:rsidRDefault="00000000" w:rsidRPr="00000000" w14:paraId="000000DB">
      <w:pPr>
        <w:numPr>
          <w:ilvl w:val="1"/>
          <w:numId w:val="9"/>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Value for money.  </w:t>
      </w:r>
    </w:p>
    <w:p w:rsidR="00000000" w:rsidDel="00000000" w:rsidP="00000000" w:rsidRDefault="00000000" w:rsidRPr="00000000" w14:paraId="000000DC">
      <w:pPr>
        <w:numPr>
          <w:ilvl w:val="1"/>
          <w:numId w:val="9"/>
        </w:numPr>
        <w:pBdr>
          <w:top w:space="0" w:sz="0" w:val="nil"/>
          <w:left w:space="0" w:sz="0" w:val="nil"/>
          <w:bottom w:space="0" w:sz="0" w:val="nil"/>
          <w:right w:space="0" w:sz="0" w:val="nil"/>
          <w:between w:space="0" w:sz="0" w:val="nil"/>
        </w:pBdr>
        <w:spacing w:line="240" w:lineRule="auto"/>
        <w:ind w:left="1440" w:hanging="360"/>
        <w:rPr>
          <w:color w:val="000000"/>
        </w:rPr>
      </w:pPr>
      <w:r w:rsidDel="00000000" w:rsidR="00000000" w:rsidRPr="00000000">
        <w:rPr>
          <w:color w:val="000000"/>
          <w:rtl w:val="0"/>
        </w:rPr>
        <w:t xml:space="preserve">Financial stability and long-term viability of the organisation, including detail of the organisations</w:t>
      </w:r>
      <w:r w:rsidDel="00000000" w:rsidR="00000000" w:rsidRPr="00000000">
        <w:rPr>
          <w:rtl w:val="0"/>
        </w:rPr>
        <w:t xml:space="preserve">’</w:t>
      </w:r>
      <w:r w:rsidDel="00000000" w:rsidR="00000000" w:rsidRPr="00000000">
        <w:rPr>
          <w:color w:val="000000"/>
          <w:rtl w:val="0"/>
        </w:rPr>
        <w:t xml:space="preserve"> last set of accounts and current year budget. Please note this criterion will receive a binary score of pass/fail and if not met the application will not be considered further. </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before="60" w:lineRule="auto"/>
        <w:rPr>
          <w:color w:val="000000"/>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rPr/>
      </w:pPr>
      <w:r w:rsidDel="00000000" w:rsidR="00000000" w:rsidRPr="00000000">
        <w:br w:type="page"/>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120" w:lineRule="auto"/>
        <w:ind w:left="66" w:firstLine="0"/>
        <w:rPr>
          <w:b w:val="1"/>
          <w:color w:val="3b66bc"/>
          <w:sz w:val="36"/>
          <w:szCs w:val="36"/>
        </w:rPr>
      </w:pPr>
      <w:r w:rsidDel="00000000" w:rsidR="00000000" w:rsidRPr="00000000">
        <w:rPr>
          <w:b w:val="1"/>
          <w:color w:val="3b66bc"/>
          <w:sz w:val="36"/>
          <w:szCs w:val="36"/>
          <w:rtl w:val="0"/>
        </w:rPr>
        <w:t xml:space="preserve">Expression of Interest Form</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120" w:before="60" w:lineRule="auto"/>
        <w:ind w:left="66" w:firstLine="0"/>
        <w:rPr>
          <w:color w:val="000000"/>
        </w:rPr>
      </w:pPr>
      <w:r w:rsidDel="00000000" w:rsidR="00000000" w:rsidRPr="00000000">
        <w:rPr>
          <w:color w:val="000000"/>
          <w:rtl w:val="0"/>
        </w:rPr>
        <w:t xml:space="preserve">Please note that hyperlinks to web-based information will not be accepted, and, if included, will not be evaluated.</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6803"/>
        <w:tblGridChange w:id="0">
          <w:tblGrid>
            <w:gridCol w:w="2547"/>
            <w:gridCol w:w="6803"/>
          </w:tblGrid>
        </w:tblGridChange>
      </w:tblGrid>
      <w:tr>
        <w:trPr>
          <w:cantSplit w:val="0"/>
          <w:tblHeader w:val="0"/>
        </w:trPr>
        <w:tc>
          <w:tcPr>
            <w:shd w:fill="f2f2f2" w:val="clear"/>
          </w:tcPr>
          <w:p w:rsidR="00000000" w:rsidDel="00000000" w:rsidP="00000000" w:rsidRDefault="00000000" w:rsidRPr="00000000" w14:paraId="000000E3">
            <w:pPr>
              <w:keepNext w:val="1"/>
              <w:tabs>
                <w:tab w:val="left" w:pos="1575"/>
              </w:tabs>
              <w:spacing w:after="100" w:before="60" w:line="264" w:lineRule="auto"/>
              <w:rPr>
                <w:b w:val="1"/>
                <w:color w:val="3b66bc"/>
                <w:sz w:val="24"/>
                <w:szCs w:val="24"/>
              </w:rPr>
            </w:pPr>
            <w:r w:rsidDel="00000000" w:rsidR="00000000" w:rsidRPr="00000000">
              <w:rPr>
                <w:b w:val="1"/>
                <w:color w:val="3b66bc"/>
                <w:sz w:val="24"/>
                <w:szCs w:val="24"/>
                <w:rtl w:val="0"/>
              </w:rPr>
              <w:t xml:space="preserve">Lead organisation</w:t>
            </w:r>
          </w:p>
        </w:tc>
        <w:tc>
          <w:tcPr/>
          <w:p w:rsidR="00000000" w:rsidDel="00000000" w:rsidP="00000000" w:rsidRDefault="00000000" w:rsidRPr="00000000" w14:paraId="000000E4">
            <w:pPr>
              <w:keepNext w:val="1"/>
              <w:spacing w:after="120" w:before="60" w:line="240" w:lineRule="auto"/>
              <w:rPr>
                <w:b w:val="1"/>
                <w:color w:val="3b66bc"/>
                <w:sz w:val="24"/>
                <w:szCs w:val="24"/>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E5">
            <w:pPr>
              <w:tabs>
                <w:tab w:val="left" w:pos="1575"/>
              </w:tabs>
              <w:spacing w:after="100" w:before="60" w:line="264" w:lineRule="auto"/>
              <w:rPr>
                <w:b w:val="1"/>
                <w:color w:val="3b66bc"/>
                <w:sz w:val="24"/>
                <w:szCs w:val="24"/>
              </w:rPr>
            </w:pPr>
            <w:r w:rsidDel="00000000" w:rsidR="00000000" w:rsidRPr="00000000">
              <w:rPr>
                <w:b w:val="1"/>
                <w:color w:val="3b66bc"/>
                <w:sz w:val="24"/>
                <w:szCs w:val="24"/>
                <w:rtl w:val="0"/>
              </w:rPr>
              <w:t xml:space="preserve">Contact name</w:t>
            </w:r>
          </w:p>
        </w:tc>
        <w:tc>
          <w:tcPr/>
          <w:p w:rsidR="00000000" w:rsidDel="00000000" w:rsidP="00000000" w:rsidRDefault="00000000" w:rsidRPr="00000000" w14:paraId="000000E6">
            <w:pPr>
              <w:spacing w:after="120" w:before="60" w:line="240" w:lineRule="auto"/>
              <w:rPr>
                <w:b w:val="1"/>
                <w:color w:val="3b66bc"/>
                <w:sz w:val="24"/>
                <w:szCs w:val="24"/>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E7">
            <w:pPr>
              <w:tabs>
                <w:tab w:val="left" w:pos="1575"/>
              </w:tabs>
              <w:spacing w:after="100" w:before="60" w:line="264" w:lineRule="auto"/>
              <w:rPr>
                <w:b w:val="1"/>
                <w:color w:val="3b66bc"/>
                <w:sz w:val="24"/>
                <w:szCs w:val="24"/>
              </w:rPr>
            </w:pPr>
            <w:bookmarkStart w:colFirst="0" w:colLast="0" w:name="_heading=h.30j0zll" w:id="1"/>
            <w:bookmarkEnd w:id="1"/>
            <w:r w:rsidDel="00000000" w:rsidR="00000000" w:rsidRPr="00000000">
              <w:rPr>
                <w:b w:val="1"/>
                <w:color w:val="3b66bc"/>
                <w:sz w:val="24"/>
                <w:szCs w:val="24"/>
                <w:rtl w:val="0"/>
              </w:rPr>
              <w:t xml:space="preserve">Contact email</w:t>
            </w:r>
          </w:p>
        </w:tc>
        <w:tc>
          <w:tcPr/>
          <w:p w:rsidR="00000000" w:rsidDel="00000000" w:rsidP="00000000" w:rsidRDefault="00000000" w:rsidRPr="00000000" w14:paraId="000000E8">
            <w:pPr>
              <w:spacing w:after="120" w:before="60" w:line="240" w:lineRule="auto"/>
              <w:rPr>
                <w:b w:val="1"/>
                <w:color w:val="3b66bc"/>
                <w:sz w:val="24"/>
                <w:szCs w:val="24"/>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E9">
            <w:pPr>
              <w:spacing w:after="100" w:before="60" w:line="264" w:lineRule="auto"/>
              <w:rPr>
                <w:b w:val="1"/>
                <w:color w:val="3b66bc"/>
                <w:sz w:val="24"/>
                <w:szCs w:val="24"/>
              </w:rPr>
            </w:pPr>
            <w:r w:rsidDel="00000000" w:rsidR="00000000" w:rsidRPr="00000000">
              <w:rPr>
                <w:b w:val="1"/>
                <w:color w:val="3b66bc"/>
                <w:sz w:val="24"/>
                <w:szCs w:val="24"/>
                <w:rtl w:val="0"/>
              </w:rPr>
              <w:t xml:space="preserve">Contact telephone</w:t>
            </w:r>
          </w:p>
        </w:tc>
        <w:tc>
          <w:tcPr/>
          <w:p w:rsidR="00000000" w:rsidDel="00000000" w:rsidP="00000000" w:rsidRDefault="00000000" w:rsidRPr="00000000" w14:paraId="000000EA">
            <w:pPr>
              <w:spacing w:after="120" w:before="60" w:line="240" w:lineRule="auto"/>
              <w:rPr>
                <w:b w:val="1"/>
                <w:color w:val="3b66bc"/>
                <w:sz w:val="24"/>
                <w:szCs w:val="24"/>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EB">
            <w:pPr>
              <w:spacing w:after="100" w:before="60" w:line="264" w:lineRule="auto"/>
              <w:rPr>
                <w:b w:val="1"/>
                <w:color w:val="3b66bc"/>
                <w:sz w:val="24"/>
                <w:szCs w:val="24"/>
              </w:rPr>
            </w:pPr>
            <w:r w:rsidDel="00000000" w:rsidR="00000000" w:rsidRPr="00000000">
              <w:rPr>
                <w:b w:val="1"/>
                <w:color w:val="3b66bc"/>
                <w:sz w:val="24"/>
                <w:szCs w:val="24"/>
                <w:rtl w:val="0"/>
              </w:rPr>
              <w:t xml:space="preserve">Where did you hear about this ITT? </w:t>
            </w:r>
          </w:p>
        </w:tc>
        <w:tc>
          <w:tcPr/>
          <w:p w:rsidR="00000000" w:rsidDel="00000000" w:rsidP="00000000" w:rsidRDefault="00000000" w:rsidRPr="00000000" w14:paraId="000000EC">
            <w:pPr>
              <w:spacing w:after="120" w:before="60" w:line="240" w:lineRule="auto"/>
              <w:rPr>
                <w:b w:val="1"/>
                <w:color w:val="3b66bc"/>
                <w:sz w:val="24"/>
                <w:szCs w:val="24"/>
              </w:rPr>
            </w:pPr>
            <w:r w:rsidDel="00000000" w:rsidR="00000000" w:rsidRPr="00000000">
              <w:rPr>
                <w:rtl w:val="0"/>
              </w:rPr>
            </w:r>
          </w:p>
        </w:tc>
      </w:tr>
      <w:tr>
        <w:trPr>
          <w:cantSplit w:val="0"/>
          <w:tblHeader w:val="0"/>
        </w:trPr>
        <w:tc>
          <w:tcPr>
            <w:gridSpan w:val="2"/>
            <w:shd w:fill="d6e0f2" w:val="clear"/>
          </w:tcPr>
          <w:p w:rsidR="00000000" w:rsidDel="00000000" w:rsidP="00000000" w:rsidRDefault="00000000" w:rsidRPr="00000000" w14:paraId="000000ED">
            <w:pPr>
              <w:spacing w:after="100" w:before="60" w:line="264" w:lineRule="auto"/>
              <w:rPr>
                <w:b w:val="1"/>
                <w:color w:val="3b66bc"/>
                <w:sz w:val="36"/>
                <w:szCs w:val="36"/>
              </w:rPr>
            </w:pPr>
            <w:r w:rsidDel="00000000" w:rsidR="00000000" w:rsidRPr="00000000">
              <w:rPr>
                <w:b w:val="1"/>
                <w:color w:val="3b66bc"/>
                <w:sz w:val="36"/>
                <w:szCs w:val="36"/>
                <w:rtl w:val="0"/>
              </w:rPr>
              <w:t xml:space="preserve">SECTION A: Relevant experience</w:t>
            </w:r>
          </w:p>
          <w:p w:rsidR="00000000" w:rsidDel="00000000" w:rsidP="00000000" w:rsidRDefault="00000000" w:rsidRPr="00000000" w14:paraId="000000EE">
            <w:pPr>
              <w:spacing w:after="120" w:before="60" w:line="240" w:lineRule="auto"/>
              <w:rPr>
                <w:i w:val="1"/>
                <w:color w:val="3b66bc"/>
                <w:sz w:val="20"/>
                <w:szCs w:val="20"/>
              </w:rPr>
            </w:pPr>
            <w:r w:rsidDel="00000000" w:rsidR="00000000" w:rsidRPr="00000000">
              <w:rPr>
                <w:i w:val="1"/>
                <w:color w:val="3b66bc"/>
                <w:sz w:val="20"/>
                <w:szCs w:val="20"/>
                <w:rtl w:val="0"/>
              </w:rPr>
              <w:t xml:space="preserve">Please provide details of the team who would be involved in this project. Describe their proposed roles and how their skills and experience are relevant to delivering the work.</w:t>
            </w:r>
          </w:p>
          <w:p w:rsidR="00000000" w:rsidDel="00000000" w:rsidP="00000000" w:rsidRDefault="00000000" w:rsidRPr="00000000" w14:paraId="000000EF">
            <w:pPr>
              <w:spacing w:after="120" w:before="60" w:line="240" w:lineRule="auto"/>
              <w:rPr>
                <w:b w:val="1"/>
                <w:color w:val="3b66bc"/>
                <w:sz w:val="24"/>
                <w:szCs w:val="24"/>
              </w:rPr>
            </w:pPr>
            <w:r w:rsidDel="00000000" w:rsidR="00000000" w:rsidRPr="00000000">
              <w:rPr>
                <w:i w:val="1"/>
                <w:color w:val="3b66bc"/>
                <w:sz w:val="20"/>
                <w:szCs w:val="20"/>
                <w:rtl w:val="0"/>
              </w:rPr>
              <w:t xml:space="preserve">[500 words max]</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F1">
            <w:pPr>
              <w:spacing w:after="100" w:before="60" w:line="264" w:lineRule="auto"/>
              <w:rPr>
                <w:b w:val="1"/>
                <w:color w:val="3b66bc"/>
                <w:sz w:val="24"/>
                <w:szCs w:val="24"/>
              </w:rPr>
            </w:pPr>
            <w:r w:rsidDel="00000000" w:rsidR="00000000" w:rsidRPr="00000000">
              <w:rPr>
                <w:rtl w:val="0"/>
              </w:rPr>
            </w:r>
          </w:p>
          <w:p w:rsidR="00000000" w:rsidDel="00000000" w:rsidP="00000000" w:rsidRDefault="00000000" w:rsidRPr="00000000" w14:paraId="000000F2">
            <w:pPr>
              <w:spacing w:after="100" w:before="60" w:line="264" w:lineRule="auto"/>
              <w:rPr>
                <w:b w:val="1"/>
                <w:color w:val="3b66bc"/>
                <w:sz w:val="24"/>
                <w:szCs w:val="24"/>
              </w:rPr>
            </w:pPr>
            <w:r w:rsidDel="00000000" w:rsidR="00000000" w:rsidRPr="00000000">
              <w:rPr>
                <w:rtl w:val="0"/>
              </w:rPr>
            </w:r>
          </w:p>
          <w:p w:rsidR="00000000" w:rsidDel="00000000" w:rsidP="00000000" w:rsidRDefault="00000000" w:rsidRPr="00000000" w14:paraId="000000F3">
            <w:pPr>
              <w:spacing w:after="120" w:before="60" w:line="240" w:lineRule="auto"/>
              <w:rPr>
                <w:rFonts w:ascii="MS Gothic" w:cs="MS Gothic" w:eastAsia="MS Gothic" w:hAnsi="MS Gothic"/>
                <w:b w:val="1"/>
                <w:color w:val="242852"/>
                <w:sz w:val="24"/>
                <w:szCs w:val="24"/>
              </w:rPr>
            </w:pPr>
            <w:r w:rsidDel="00000000" w:rsidR="00000000" w:rsidRPr="00000000">
              <w:rPr>
                <w:rtl w:val="0"/>
              </w:rPr>
            </w:r>
          </w:p>
        </w:tc>
      </w:tr>
      <w:tr>
        <w:trPr>
          <w:cantSplit w:val="0"/>
          <w:tblHeader w:val="0"/>
        </w:trPr>
        <w:tc>
          <w:tcPr>
            <w:gridSpan w:val="2"/>
            <w:shd w:fill="d6e0f2" w:val="clear"/>
          </w:tcPr>
          <w:p w:rsidR="00000000" w:rsidDel="00000000" w:rsidP="00000000" w:rsidRDefault="00000000" w:rsidRPr="00000000" w14:paraId="000000F5">
            <w:pPr>
              <w:spacing w:after="120" w:before="60" w:line="240" w:lineRule="auto"/>
              <w:rPr>
                <w:b w:val="1"/>
                <w:color w:val="3b66bc"/>
                <w:sz w:val="36"/>
                <w:szCs w:val="36"/>
              </w:rPr>
            </w:pPr>
            <w:r w:rsidDel="00000000" w:rsidR="00000000" w:rsidRPr="00000000">
              <w:rPr>
                <w:b w:val="1"/>
                <w:color w:val="3b66bc"/>
                <w:sz w:val="36"/>
                <w:szCs w:val="36"/>
                <w:rtl w:val="0"/>
              </w:rPr>
              <w:t xml:space="preserve">SECTION B: Meeting the project brief</w:t>
            </w:r>
          </w:p>
          <w:p w:rsidR="00000000" w:rsidDel="00000000" w:rsidP="00000000" w:rsidRDefault="00000000" w:rsidRPr="00000000" w14:paraId="000000F6">
            <w:pPr>
              <w:spacing w:after="120" w:before="60" w:line="240" w:lineRule="auto"/>
              <w:rPr>
                <w:i w:val="1"/>
                <w:color w:val="3b66bc"/>
                <w:sz w:val="20"/>
                <w:szCs w:val="20"/>
              </w:rPr>
            </w:pPr>
            <w:r w:rsidDel="00000000" w:rsidR="00000000" w:rsidRPr="00000000">
              <w:rPr>
                <w:i w:val="1"/>
                <w:color w:val="3b66bc"/>
                <w:sz w:val="20"/>
                <w:szCs w:val="20"/>
                <w:rtl w:val="0"/>
              </w:rPr>
              <w:t xml:space="preserve">Please provide an overview of how you would meet the project brief. Please cover:</w:t>
            </w:r>
          </w:p>
          <w:p w:rsidR="00000000" w:rsidDel="00000000" w:rsidP="00000000" w:rsidRDefault="00000000" w:rsidRPr="00000000" w14:paraId="000000F7">
            <w:pPr>
              <w:numPr>
                <w:ilvl w:val="0"/>
                <w:numId w:val="1"/>
              </w:numPr>
              <w:spacing w:before="60" w:line="240" w:lineRule="auto"/>
              <w:ind w:left="1080" w:hanging="360"/>
              <w:rPr>
                <w:i w:val="1"/>
                <w:color w:val="3b66bc"/>
                <w:sz w:val="20"/>
                <w:szCs w:val="20"/>
              </w:rPr>
            </w:pPr>
            <w:r w:rsidDel="00000000" w:rsidR="00000000" w:rsidRPr="00000000">
              <w:rPr>
                <w:i w:val="1"/>
                <w:color w:val="3b66bc"/>
                <w:sz w:val="20"/>
                <w:szCs w:val="20"/>
                <w:rtl w:val="0"/>
              </w:rPr>
              <w:t xml:space="preserve">How you would approach each part of the project</w:t>
            </w:r>
          </w:p>
          <w:p w:rsidR="00000000" w:rsidDel="00000000" w:rsidP="00000000" w:rsidRDefault="00000000" w:rsidRPr="00000000" w14:paraId="000000F8">
            <w:pPr>
              <w:numPr>
                <w:ilvl w:val="0"/>
                <w:numId w:val="1"/>
              </w:numPr>
              <w:spacing w:line="240" w:lineRule="auto"/>
              <w:ind w:left="1080" w:hanging="360"/>
              <w:rPr>
                <w:i w:val="1"/>
                <w:color w:val="3b66bc"/>
                <w:sz w:val="20"/>
                <w:szCs w:val="20"/>
              </w:rPr>
            </w:pPr>
            <w:r w:rsidDel="00000000" w:rsidR="00000000" w:rsidRPr="00000000">
              <w:rPr>
                <w:i w:val="1"/>
                <w:color w:val="3b66bc"/>
                <w:sz w:val="20"/>
                <w:szCs w:val="20"/>
                <w:rtl w:val="0"/>
              </w:rPr>
              <w:t xml:space="preserve">A brief summary of key challenges/risks and you would address them</w:t>
            </w:r>
          </w:p>
          <w:p w:rsidR="00000000" w:rsidDel="00000000" w:rsidP="00000000" w:rsidRDefault="00000000" w:rsidRPr="00000000" w14:paraId="000000F9">
            <w:pPr>
              <w:numPr>
                <w:ilvl w:val="0"/>
                <w:numId w:val="1"/>
              </w:numPr>
              <w:spacing w:line="240" w:lineRule="auto"/>
              <w:ind w:left="1080" w:hanging="360"/>
              <w:rPr>
                <w:i w:val="1"/>
                <w:color w:val="3b66bc"/>
                <w:sz w:val="20"/>
                <w:szCs w:val="20"/>
              </w:rPr>
            </w:pPr>
            <w:r w:rsidDel="00000000" w:rsidR="00000000" w:rsidRPr="00000000">
              <w:rPr>
                <w:i w:val="1"/>
                <w:color w:val="3b66bc"/>
                <w:sz w:val="20"/>
                <w:szCs w:val="20"/>
                <w:rtl w:val="0"/>
              </w:rPr>
              <w:t xml:space="preserve">A project timeline</w:t>
            </w:r>
          </w:p>
          <w:p w:rsidR="00000000" w:rsidDel="00000000" w:rsidP="00000000" w:rsidRDefault="00000000" w:rsidRPr="00000000" w14:paraId="000000FA">
            <w:pPr>
              <w:spacing w:after="120" w:line="240" w:lineRule="auto"/>
              <w:rPr>
                <w:i w:val="1"/>
                <w:color w:val="3b66bc"/>
                <w:sz w:val="20"/>
                <w:szCs w:val="20"/>
              </w:rPr>
            </w:pPr>
            <w:r w:rsidDel="00000000" w:rsidR="00000000" w:rsidRPr="00000000">
              <w:rPr>
                <w:i w:val="1"/>
                <w:color w:val="3b66bc"/>
                <w:sz w:val="20"/>
                <w:szCs w:val="20"/>
                <w:rtl w:val="0"/>
              </w:rPr>
              <w:t xml:space="preserve">[2000 words max (but please do not feel you need to meet this limit)]</w:t>
            </w:r>
          </w:p>
        </w:tc>
      </w:tr>
      <w:tr>
        <w:trPr>
          <w:cantSplit w:val="0"/>
          <w:tblHeader w:val="0"/>
        </w:trPr>
        <w:tc>
          <w:tcPr>
            <w:gridSpan w:val="2"/>
            <w:shd w:fill="auto" w:val="clear"/>
          </w:tcPr>
          <w:p w:rsidR="00000000" w:rsidDel="00000000" w:rsidP="00000000" w:rsidRDefault="00000000" w:rsidRPr="00000000" w14:paraId="000000FC">
            <w:pPr>
              <w:spacing w:after="120" w:before="60" w:line="240" w:lineRule="auto"/>
              <w:rPr>
                <w:b w:val="1"/>
                <w:color w:val="3b66bc"/>
                <w:sz w:val="24"/>
                <w:szCs w:val="24"/>
              </w:rPr>
            </w:pPr>
            <w:r w:rsidDel="00000000" w:rsidR="00000000" w:rsidRPr="00000000">
              <w:rPr>
                <w:rtl w:val="0"/>
              </w:rPr>
            </w:r>
          </w:p>
        </w:tc>
      </w:tr>
      <w:tr>
        <w:trPr>
          <w:cantSplit w:val="0"/>
          <w:tblHeader w:val="0"/>
        </w:trPr>
        <w:tc>
          <w:tcPr>
            <w:gridSpan w:val="2"/>
            <w:shd w:fill="d6e0f2" w:val="clear"/>
          </w:tcPr>
          <w:p w:rsidR="00000000" w:rsidDel="00000000" w:rsidP="00000000" w:rsidRDefault="00000000" w:rsidRPr="00000000" w14:paraId="000000FE">
            <w:pPr>
              <w:spacing w:after="100" w:before="60" w:line="264" w:lineRule="auto"/>
              <w:rPr>
                <w:b w:val="1"/>
                <w:color w:val="3b66bc"/>
                <w:sz w:val="36"/>
                <w:szCs w:val="36"/>
              </w:rPr>
            </w:pPr>
            <w:r w:rsidDel="00000000" w:rsidR="00000000" w:rsidRPr="00000000">
              <w:rPr>
                <w:b w:val="1"/>
                <w:color w:val="3b66bc"/>
                <w:sz w:val="36"/>
                <w:szCs w:val="36"/>
                <w:rtl w:val="0"/>
              </w:rPr>
              <w:t xml:space="preserve">SECTION C: Project budget </w:t>
            </w:r>
          </w:p>
          <w:p w:rsidR="00000000" w:rsidDel="00000000" w:rsidP="00000000" w:rsidRDefault="00000000" w:rsidRPr="00000000" w14:paraId="000000FF">
            <w:pPr>
              <w:spacing w:after="120" w:before="60" w:line="240" w:lineRule="auto"/>
              <w:rPr>
                <w:i w:val="1"/>
                <w:color w:val="3b66bc"/>
                <w:sz w:val="20"/>
                <w:szCs w:val="20"/>
              </w:rPr>
            </w:pPr>
            <w:r w:rsidDel="00000000" w:rsidR="00000000" w:rsidRPr="00000000">
              <w:rPr>
                <w:i w:val="1"/>
                <w:color w:val="3b66bc"/>
                <w:sz w:val="20"/>
                <w:szCs w:val="20"/>
                <w:rtl w:val="0"/>
              </w:rPr>
              <w:t xml:space="preserve">You may apply for funding to the val</w:t>
            </w:r>
            <w:r w:rsidDel="00000000" w:rsidR="00000000" w:rsidRPr="00000000">
              <w:rPr>
                <w:i w:val="1"/>
                <w:color w:val="3b66bc"/>
                <w:sz w:val="20"/>
                <w:szCs w:val="20"/>
                <w:rtl w:val="0"/>
              </w:rPr>
              <w:t xml:space="preserve">ue of £50,000 (inclusive of VAT)to</w:t>
            </w:r>
            <w:r w:rsidDel="00000000" w:rsidR="00000000" w:rsidRPr="00000000">
              <w:rPr>
                <w:i w:val="1"/>
                <w:color w:val="3b66bc"/>
                <w:sz w:val="20"/>
                <w:szCs w:val="20"/>
                <w:rtl w:val="0"/>
              </w:rPr>
              <w:t xml:space="preserve"> deliver this project. Provide a budget showing how you propose to use the funding provided. </w:t>
            </w:r>
          </w:p>
        </w:tc>
      </w:tr>
      <w:tr>
        <w:trPr>
          <w:cantSplit w:val="0"/>
          <w:tblHeader w:val="0"/>
        </w:trPr>
        <w:tc>
          <w:tcPr>
            <w:gridSpan w:val="2"/>
            <w:shd w:fill="auto" w:val="clear"/>
          </w:tcPr>
          <w:p w:rsidR="00000000" w:rsidDel="00000000" w:rsidP="00000000" w:rsidRDefault="00000000" w:rsidRPr="00000000" w14:paraId="00000101">
            <w:pPr>
              <w:spacing w:after="100" w:before="60" w:line="264" w:lineRule="auto"/>
              <w:rPr>
                <w:color w:val="3b66bc"/>
                <w:sz w:val="24"/>
                <w:szCs w:val="24"/>
              </w:rPr>
            </w:pPr>
            <w:r w:rsidDel="00000000" w:rsidR="00000000" w:rsidRPr="00000000">
              <w:rPr>
                <w:rtl w:val="0"/>
              </w:rPr>
            </w:r>
          </w:p>
          <w:p w:rsidR="00000000" w:rsidDel="00000000" w:rsidP="00000000" w:rsidRDefault="00000000" w:rsidRPr="00000000" w14:paraId="00000102">
            <w:pPr>
              <w:spacing w:after="100" w:before="60" w:line="264" w:lineRule="auto"/>
              <w:rPr>
                <w:color w:val="3b66bc"/>
                <w:sz w:val="24"/>
                <w:szCs w:val="24"/>
              </w:rPr>
            </w:pPr>
            <w:r w:rsidDel="00000000" w:rsidR="00000000" w:rsidRPr="00000000">
              <w:rPr>
                <w:rtl w:val="0"/>
              </w:rPr>
            </w:r>
          </w:p>
          <w:p w:rsidR="00000000" w:rsidDel="00000000" w:rsidP="00000000" w:rsidRDefault="00000000" w:rsidRPr="00000000" w14:paraId="00000103">
            <w:pPr>
              <w:spacing w:after="120" w:before="60" w:line="240" w:lineRule="auto"/>
              <w:rPr>
                <w:color w:val="3b66bc"/>
                <w:sz w:val="24"/>
                <w:szCs w:val="24"/>
              </w:rPr>
            </w:pPr>
            <w:r w:rsidDel="00000000" w:rsidR="00000000" w:rsidRPr="00000000">
              <w:rPr>
                <w:rtl w:val="0"/>
              </w:rPr>
            </w:r>
          </w:p>
        </w:tc>
      </w:tr>
      <w:tr>
        <w:trPr>
          <w:cantSplit w:val="0"/>
          <w:tblHeader w:val="0"/>
        </w:trPr>
        <w:tc>
          <w:tcPr>
            <w:gridSpan w:val="2"/>
            <w:shd w:fill="d9e2f3" w:val="clear"/>
          </w:tcPr>
          <w:p w:rsidR="00000000" w:rsidDel="00000000" w:rsidP="00000000" w:rsidRDefault="00000000" w:rsidRPr="00000000" w14:paraId="00000105">
            <w:pPr>
              <w:spacing w:line="264" w:lineRule="auto"/>
              <w:rPr>
                <w:color w:val="3b66bc"/>
                <w:sz w:val="36"/>
                <w:szCs w:val="36"/>
              </w:rPr>
            </w:pPr>
            <w:r w:rsidDel="00000000" w:rsidR="00000000" w:rsidRPr="00000000">
              <w:rPr>
                <w:b w:val="1"/>
                <w:color w:val="3b66bc"/>
                <w:sz w:val="36"/>
                <w:szCs w:val="36"/>
                <w:rtl w:val="0"/>
              </w:rPr>
              <w:t xml:space="preserve">SECTION D: Financial stability </w:t>
            </w:r>
            <w:r w:rsidDel="00000000" w:rsidR="00000000" w:rsidRPr="00000000">
              <w:rPr>
                <w:rtl w:val="0"/>
              </w:rPr>
            </w:r>
          </w:p>
          <w:p w:rsidR="00000000" w:rsidDel="00000000" w:rsidP="00000000" w:rsidRDefault="00000000" w:rsidRPr="00000000" w14:paraId="00000106">
            <w:pPr>
              <w:spacing w:after="100" w:before="60" w:lineRule="auto"/>
              <w:rPr>
                <w:color w:val="3b66bc"/>
                <w:sz w:val="20"/>
                <w:szCs w:val="20"/>
              </w:rPr>
            </w:pPr>
            <w:r w:rsidDel="00000000" w:rsidR="00000000" w:rsidRPr="00000000">
              <w:rPr>
                <w:i w:val="1"/>
                <w:color w:val="3b66bc"/>
                <w:sz w:val="20"/>
                <w:szCs w:val="20"/>
                <w:rtl w:val="0"/>
              </w:rPr>
              <w:t xml:space="preserve">Financial stability and long-term viability of the organisation is an essential criteria for this application. Please provide:</w:t>
            </w:r>
            <w:r w:rsidDel="00000000" w:rsidR="00000000" w:rsidRPr="00000000">
              <w:rPr>
                <w:rtl w:val="0"/>
              </w:rPr>
            </w:r>
          </w:p>
          <w:p w:rsidR="00000000" w:rsidDel="00000000" w:rsidP="00000000" w:rsidRDefault="00000000" w:rsidRPr="00000000" w14:paraId="00000107">
            <w:pPr>
              <w:numPr>
                <w:ilvl w:val="0"/>
                <w:numId w:val="10"/>
              </w:numPr>
              <w:spacing w:before="60" w:lineRule="auto"/>
              <w:ind w:left="720" w:hanging="360"/>
              <w:rPr>
                <w:rFonts w:ascii="Calibri" w:cs="Calibri" w:eastAsia="Calibri" w:hAnsi="Calibri"/>
                <w:i w:val="1"/>
                <w:color w:val="3b66bc"/>
                <w:sz w:val="20"/>
                <w:szCs w:val="20"/>
              </w:rPr>
            </w:pPr>
            <w:r w:rsidDel="00000000" w:rsidR="00000000" w:rsidRPr="00000000">
              <w:rPr>
                <w:i w:val="1"/>
                <w:color w:val="3b66bc"/>
                <w:sz w:val="20"/>
                <w:szCs w:val="20"/>
                <w:rtl w:val="0"/>
              </w:rPr>
              <w:t xml:space="preserve">Your organisation's last set of accounts</w:t>
            </w:r>
            <w:r w:rsidDel="00000000" w:rsidR="00000000" w:rsidRPr="00000000">
              <w:rPr>
                <w:rtl w:val="0"/>
              </w:rPr>
            </w:r>
          </w:p>
          <w:p w:rsidR="00000000" w:rsidDel="00000000" w:rsidP="00000000" w:rsidRDefault="00000000" w:rsidRPr="00000000" w14:paraId="00000108">
            <w:pPr>
              <w:numPr>
                <w:ilvl w:val="0"/>
                <w:numId w:val="10"/>
              </w:numPr>
              <w:spacing w:after="100" w:lineRule="auto"/>
              <w:ind w:left="720" w:hanging="360"/>
              <w:rPr>
                <w:rFonts w:ascii="Calibri" w:cs="Calibri" w:eastAsia="Calibri" w:hAnsi="Calibri"/>
                <w:i w:val="1"/>
                <w:color w:val="3b66bc"/>
                <w:sz w:val="20"/>
                <w:szCs w:val="20"/>
              </w:rPr>
            </w:pPr>
            <w:r w:rsidDel="00000000" w:rsidR="00000000" w:rsidRPr="00000000">
              <w:rPr>
                <w:i w:val="1"/>
                <w:color w:val="3b66bc"/>
                <w:sz w:val="20"/>
                <w:szCs w:val="20"/>
                <w:rtl w:val="0"/>
              </w:rPr>
              <w:t xml:space="preserve">Your organisation's current year budget.</w:t>
            </w:r>
            <w:r w:rsidDel="00000000" w:rsidR="00000000" w:rsidRPr="00000000">
              <w:rPr>
                <w:rtl w:val="0"/>
              </w:rPr>
            </w:r>
          </w:p>
          <w:p w:rsidR="00000000" w:rsidDel="00000000" w:rsidP="00000000" w:rsidRDefault="00000000" w:rsidRPr="00000000" w14:paraId="00000109">
            <w:pPr>
              <w:spacing w:after="100" w:before="60" w:lineRule="auto"/>
              <w:rPr>
                <w:b w:val="1"/>
                <w:i w:val="1"/>
                <w:color w:val="3b66bc"/>
                <w:sz w:val="20"/>
                <w:szCs w:val="20"/>
              </w:rPr>
            </w:pPr>
            <w:r w:rsidDel="00000000" w:rsidR="00000000" w:rsidRPr="00000000">
              <w:rPr>
                <w:b w:val="1"/>
                <w:i w:val="1"/>
                <w:color w:val="3b66bc"/>
                <w:sz w:val="20"/>
                <w:szCs w:val="20"/>
                <w:rtl w:val="0"/>
              </w:rPr>
              <w:t xml:space="preserve">You may also provide this as a pdf document alongside your completed application form. </w:t>
            </w:r>
          </w:p>
        </w:tc>
      </w:tr>
      <w:tr>
        <w:trPr>
          <w:cantSplit w:val="0"/>
          <w:tblHeader w:val="0"/>
        </w:trPr>
        <w:tc>
          <w:tcPr>
            <w:gridSpan w:val="2"/>
            <w:shd w:fill="auto" w:val="clear"/>
          </w:tcPr>
          <w:p w:rsidR="00000000" w:rsidDel="00000000" w:rsidP="00000000" w:rsidRDefault="00000000" w:rsidRPr="00000000" w14:paraId="0000010B">
            <w:pPr>
              <w:spacing w:line="264" w:lineRule="auto"/>
              <w:rPr>
                <w:color w:val="3b66bc"/>
                <w:sz w:val="24"/>
                <w:szCs w:val="24"/>
              </w:rPr>
            </w:pPr>
            <w:r w:rsidDel="00000000" w:rsidR="00000000" w:rsidRPr="00000000">
              <w:rPr>
                <w:rtl w:val="0"/>
              </w:rPr>
            </w:r>
          </w:p>
          <w:p w:rsidR="00000000" w:rsidDel="00000000" w:rsidP="00000000" w:rsidRDefault="00000000" w:rsidRPr="00000000" w14:paraId="0000010C">
            <w:pPr>
              <w:spacing w:line="264" w:lineRule="auto"/>
              <w:rPr>
                <w:color w:val="3b66bc"/>
                <w:sz w:val="24"/>
                <w:szCs w:val="24"/>
              </w:rPr>
            </w:pPr>
            <w:r w:rsidDel="00000000" w:rsidR="00000000" w:rsidRPr="00000000">
              <w:rPr>
                <w:rtl w:val="0"/>
              </w:rPr>
            </w:r>
          </w:p>
          <w:p w:rsidR="00000000" w:rsidDel="00000000" w:rsidP="00000000" w:rsidRDefault="00000000" w:rsidRPr="00000000" w14:paraId="0000010D">
            <w:pPr>
              <w:spacing w:line="264" w:lineRule="auto"/>
              <w:rPr>
                <w:color w:val="3b66bc"/>
                <w:sz w:val="24"/>
                <w:szCs w:val="24"/>
              </w:rPr>
            </w:pPr>
            <w:r w:rsidDel="00000000" w:rsidR="00000000" w:rsidRPr="00000000">
              <w:rPr>
                <w:rtl w:val="0"/>
              </w:rPr>
            </w:r>
          </w:p>
          <w:p w:rsidR="00000000" w:rsidDel="00000000" w:rsidP="00000000" w:rsidRDefault="00000000" w:rsidRPr="00000000" w14:paraId="0000010E">
            <w:pPr>
              <w:spacing w:line="264" w:lineRule="auto"/>
              <w:rPr>
                <w:color w:val="3b66bc"/>
                <w:sz w:val="24"/>
                <w:szCs w:val="24"/>
              </w:rPr>
            </w:pPr>
            <w:r w:rsidDel="00000000" w:rsidR="00000000" w:rsidRPr="00000000">
              <w:rPr>
                <w:rtl w:val="0"/>
              </w:rPr>
            </w:r>
          </w:p>
        </w:tc>
      </w:tr>
    </w:tbl>
    <w:p w:rsidR="00000000" w:rsidDel="00000000" w:rsidP="00000000" w:rsidRDefault="00000000" w:rsidRPr="00000000" w14:paraId="00000110">
      <w:pPr>
        <w:pBdr>
          <w:top w:space="0" w:sz="0" w:val="nil"/>
          <w:left w:space="0" w:sz="0" w:val="nil"/>
          <w:bottom w:space="0" w:sz="0" w:val="nil"/>
          <w:right w:space="0" w:sz="0" w:val="nil"/>
          <w:between w:space="0" w:sz="0" w:val="nil"/>
        </w:pBdr>
        <w:spacing w:before="60" w:lineRule="auto"/>
        <w:rPr>
          <w:color w:val="000000"/>
        </w:rPr>
        <w:sectPr>
          <w:headerReference r:id="rId15" w:type="default"/>
          <w:footerReference r:id="rId16" w:type="default"/>
          <w:pgSz w:h="15840" w:w="12240" w:orient="portrait"/>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111">
      <w:pPr>
        <w:rPr>
          <w:b w:val="1"/>
          <w:color w:val="000000"/>
        </w:rPr>
      </w:pPr>
      <w:r w:rsidDel="00000000" w:rsidR="00000000" w:rsidRPr="00000000">
        <w:rPr>
          <w:rtl w:val="0"/>
        </w:rPr>
      </w:r>
    </w:p>
    <w:p w:rsidR="00000000" w:rsidDel="00000000" w:rsidP="00000000" w:rsidRDefault="00000000" w:rsidRPr="00000000" w14:paraId="00000112">
      <w:pPr>
        <w:keepNext w:val="1"/>
        <w:keepLines w:val="1"/>
        <w:pBdr>
          <w:top w:space="0" w:sz="0" w:val="nil"/>
          <w:left w:space="0" w:sz="0" w:val="nil"/>
          <w:bottom w:space="0" w:sz="0" w:val="nil"/>
          <w:right w:space="0" w:sz="0" w:val="nil"/>
          <w:between w:space="0" w:sz="0" w:val="nil"/>
        </w:pBdr>
        <w:spacing w:after="120" w:before="60" w:lineRule="auto"/>
        <w:rPr>
          <w:i w:val="1"/>
          <w:color w:val="434343"/>
          <w:sz w:val="24"/>
          <w:szCs w:val="24"/>
        </w:rPr>
      </w:pPr>
      <w:r w:rsidDel="00000000" w:rsidR="00000000" w:rsidRPr="00000000">
        <w:rPr>
          <w:i w:val="1"/>
          <w:color w:val="434343"/>
          <w:sz w:val="24"/>
          <w:szCs w:val="24"/>
          <w:rtl w:val="0"/>
        </w:rPr>
        <w:t xml:space="preserve">Additional guidance</w:t>
      </w:r>
    </w:p>
    <w:p w:rsidR="00000000" w:rsidDel="00000000" w:rsidP="00000000" w:rsidRDefault="00000000" w:rsidRPr="00000000" w14:paraId="00000113">
      <w:pPr>
        <w:numPr>
          <w:ilvl w:val="0"/>
          <w:numId w:val="11"/>
        </w:numPr>
        <w:pBdr>
          <w:top w:space="0" w:sz="0" w:val="nil"/>
          <w:left w:space="0" w:sz="0" w:val="nil"/>
          <w:bottom w:space="0" w:sz="0" w:val="nil"/>
          <w:right w:space="0" w:sz="0" w:val="nil"/>
          <w:between w:space="0" w:sz="0" w:val="nil"/>
        </w:pBdr>
        <w:spacing w:before="60" w:lineRule="auto"/>
        <w:ind w:left="720" w:hanging="360"/>
        <w:rPr>
          <w:color w:val="000000"/>
        </w:rPr>
      </w:pPr>
      <w:r w:rsidDel="00000000" w:rsidR="00000000" w:rsidRPr="00000000">
        <w:rPr>
          <w:color w:val="000000"/>
          <w:rtl w:val="0"/>
        </w:rPr>
        <w:t xml:space="preserve">TASO reserves the right, acting reasonably, to:</w:t>
      </w:r>
    </w:p>
    <w:p w:rsidR="00000000" w:rsidDel="00000000" w:rsidP="00000000" w:rsidRDefault="00000000" w:rsidRPr="00000000" w14:paraId="00000114">
      <w:pPr>
        <w:numPr>
          <w:ilvl w:val="1"/>
          <w:numId w:val="11"/>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Discontinue the award procedure in the absence of appropriate applications;  </w:t>
      </w:r>
    </w:p>
    <w:p w:rsidR="00000000" w:rsidDel="00000000" w:rsidP="00000000" w:rsidRDefault="00000000" w:rsidRPr="00000000" w14:paraId="00000115">
      <w:pPr>
        <w:numPr>
          <w:ilvl w:val="1"/>
          <w:numId w:val="11"/>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Change the timetable for the procurement of the Contract, and in such circumstances TASO will notify all applicants of any change by the fastest means possible;</w:t>
      </w:r>
    </w:p>
    <w:p w:rsidR="00000000" w:rsidDel="00000000" w:rsidP="00000000" w:rsidRDefault="00000000" w:rsidRPr="00000000" w14:paraId="00000116">
      <w:pPr>
        <w:numPr>
          <w:ilvl w:val="1"/>
          <w:numId w:val="11"/>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Terminate discussions with organisations which apply; </w:t>
      </w:r>
    </w:p>
    <w:p w:rsidR="00000000" w:rsidDel="00000000" w:rsidP="00000000" w:rsidRDefault="00000000" w:rsidRPr="00000000" w14:paraId="00000117">
      <w:pPr>
        <w:numPr>
          <w:ilvl w:val="1"/>
          <w:numId w:val="11"/>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Discontinue the procedure leading to the award of the Contract;</w:t>
      </w:r>
    </w:p>
    <w:p w:rsidR="00000000" w:rsidDel="00000000" w:rsidP="00000000" w:rsidRDefault="00000000" w:rsidRPr="00000000" w14:paraId="00000118">
      <w:pPr>
        <w:numPr>
          <w:ilvl w:val="1"/>
          <w:numId w:val="11"/>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Not to award any Contract at all as a result of this process</w:t>
      </w:r>
    </w:p>
    <w:p w:rsidR="00000000" w:rsidDel="00000000" w:rsidP="00000000" w:rsidRDefault="00000000" w:rsidRPr="00000000" w14:paraId="00000119">
      <w:pPr>
        <w:numPr>
          <w:ilvl w:val="0"/>
          <w:numId w:val="1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Under no circumstances shall TASO incur any liability in respect of any of these actions.</w:t>
      </w:r>
    </w:p>
    <w:p w:rsidR="00000000" w:rsidDel="00000000" w:rsidP="00000000" w:rsidRDefault="00000000" w:rsidRPr="00000000" w14:paraId="0000011A">
      <w:pPr>
        <w:numPr>
          <w:ilvl w:val="0"/>
          <w:numId w:val="1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No publicity regarding the project will be permitted until TASO has given express written consent to the relevant communication. No statements may be made to any part of the media regarding the nature of this application, its contents or any proposals relating to it without the prior written consent of TASO.</w:t>
      </w:r>
    </w:p>
    <w:p w:rsidR="00000000" w:rsidDel="00000000" w:rsidP="00000000" w:rsidRDefault="00000000" w:rsidRPr="00000000" w14:paraId="0000011B">
      <w:pPr>
        <w:numPr>
          <w:ilvl w:val="0"/>
          <w:numId w:val="1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TASO will not reimburse any costs incurred by organisations in connection with preparation of their applications. </w:t>
      </w:r>
    </w:p>
    <w:p w:rsidR="00000000" w:rsidDel="00000000" w:rsidP="00000000" w:rsidRDefault="00000000" w:rsidRPr="00000000" w14:paraId="0000011C">
      <w:pPr>
        <w:numPr>
          <w:ilvl w:val="0"/>
          <w:numId w:val="1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If you are unsure of the meaning of a question or anything in this call for applications then it is your responsibility to ask TASO to clarify in writing via email.</w:t>
      </w:r>
    </w:p>
    <w:p w:rsidR="00000000" w:rsidDel="00000000" w:rsidP="00000000" w:rsidRDefault="00000000" w:rsidRPr="00000000" w14:paraId="0000011D">
      <w:pPr>
        <w:numPr>
          <w:ilvl w:val="0"/>
          <w:numId w:val="1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TASO will aim to answer clarification questions within five (5) working days, but does not undertake to do so. TASO may also decline to answer a question if it deems the question to be inappropriate. If TASO is unable to answer a question, this will be communicated.</w:t>
      </w:r>
    </w:p>
    <w:p w:rsidR="00000000" w:rsidDel="00000000" w:rsidP="00000000" w:rsidRDefault="00000000" w:rsidRPr="00000000" w14:paraId="0000011E">
      <w:pPr>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eorgia"/>
  <w:font w:name="MS Gothic"/>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rPr/>
    </w:pPr>
    <w:r w:rsidDel="00000000" w:rsidR="00000000" w:rsidRPr="00000000">
      <w:rPr>
        <w:rtl w:val="0"/>
      </w:rPr>
    </w:r>
    <w:r w:rsidDel="00000000" w:rsidR="00000000" w:rsidRPr="00000000">
      <w:drawing>
        <wp:anchor allowOverlap="1" behindDoc="0" distB="101600" distT="0" distL="0" distR="0" hidden="0" layoutInCell="1" locked="0" relativeHeight="0" simplePos="0">
          <wp:simplePos x="0" y="0"/>
          <wp:positionH relativeFrom="column">
            <wp:posOffset>-847720</wp:posOffset>
          </wp:positionH>
          <wp:positionV relativeFrom="paragraph">
            <wp:posOffset>0</wp:posOffset>
          </wp:positionV>
          <wp:extent cx="2590532" cy="776288"/>
          <wp:effectExtent b="0" l="0" r="0" t="0"/>
          <wp:wrapNone/>
          <wp:docPr descr="A picture containing object&#10;&#10;Description automatically generated" id="261300548" name="image1.png"/>
          <a:graphic>
            <a:graphicData uri="http://schemas.openxmlformats.org/drawingml/2006/picture">
              <pic:pic>
                <pic:nvPicPr>
                  <pic:cNvPr descr="A picture containing object&#10;&#10;Description automatically generated" id="0" name="image1.png"/>
                  <pic:cNvPicPr preferRelativeResize="0"/>
                </pic:nvPicPr>
                <pic:blipFill>
                  <a:blip r:embed="rId1"/>
                  <a:srcRect b="0" l="0" r="0" t="0"/>
                  <a:stretch>
                    <a:fillRect/>
                  </a:stretch>
                </pic:blipFill>
                <pic:spPr>
                  <a:xfrm>
                    <a:off x="0" y="0"/>
                    <a:ext cx="2590532" cy="7762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8"/>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8"/>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016C7"/>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link w:val="Heading2Char"/>
    <w:uiPriority w:val="9"/>
    <w:semiHidden w:val="1"/>
    <w:unhideWhenUsed w:val="1"/>
    <w:qFormat w:val="1"/>
    <w:rsid w:val="00ED2C30"/>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Heading3">
    <w:name w:val="heading 3"/>
    <w:basedOn w:val="Normal"/>
    <w:next w:val="Normal"/>
    <w:link w:val="Heading3Char"/>
    <w:uiPriority w:val="9"/>
    <w:semiHidden w:val="1"/>
    <w:unhideWhenUsed w:val="1"/>
    <w:qFormat w:val="1"/>
    <w:rsid w:val="00A66B47"/>
    <w:pPr>
      <w:keepNext w:val="1"/>
      <w:keepLines w:val="1"/>
      <w:spacing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link w:val="ListParagraphChar"/>
    <w:uiPriority w:val="34"/>
    <w:qFormat w:val="1"/>
    <w:rsid w:val="00C016C7"/>
    <w:pPr>
      <w:ind w:left="720"/>
      <w:contextualSpacing w:val="1"/>
    </w:pPr>
  </w:style>
  <w:style w:type="paragraph" w:styleId="NormalWeb">
    <w:name w:val="Normal (Web)"/>
    <w:basedOn w:val="Normal"/>
    <w:uiPriority w:val="99"/>
    <w:semiHidden w:val="1"/>
    <w:unhideWhenUsed w:val="1"/>
    <w:rsid w:val="00F976EA"/>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7163C7"/>
    <w:rPr>
      <w:color w:val="0563c1" w:themeColor="hyperlink"/>
      <w:u w:val="single"/>
    </w:rPr>
  </w:style>
  <w:style w:type="character" w:styleId="UnresolvedMention">
    <w:name w:val="Unresolved Mention"/>
    <w:basedOn w:val="DefaultParagraphFont"/>
    <w:uiPriority w:val="99"/>
    <w:rsid w:val="007163C7"/>
    <w:rPr>
      <w:color w:val="605e5c"/>
      <w:shd w:color="auto" w:fill="e1dfdd" w:val="clear"/>
    </w:rPr>
  </w:style>
  <w:style w:type="character" w:styleId="FollowedHyperlink">
    <w:name w:val="FollowedHyperlink"/>
    <w:basedOn w:val="DefaultParagraphFont"/>
    <w:uiPriority w:val="99"/>
    <w:semiHidden w:val="1"/>
    <w:unhideWhenUsed w:val="1"/>
    <w:rsid w:val="007163C7"/>
    <w:rPr>
      <w:color w:val="954f72" w:themeColor="followedHyperlink"/>
      <w:u w:val="single"/>
    </w:rPr>
  </w:style>
  <w:style w:type="character" w:styleId="Heading2Char" w:customStyle="1">
    <w:name w:val="Heading 2 Char"/>
    <w:basedOn w:val="DefaultParagraphFont"/>
    <w:link w:val="Heading2"/>
    <w:uiPriority w:val="9"/>
    <w:rsid w:val="00ED2C30"/>
    <w:rPr>
      <w:rFonts w:ascii="Times New Roman" w:cs="Times New Roman" w:eastAsia="Times New Roman" w:hAnsi="Times New Roman"/>
      <w:b w:val="1"/>
      <w:bCs w:val="1"/>
      <w:sz w:val="36"/>
      <w:szCs w:val="36"/>
      <w:lang w:eastAsia="en-GB"/>
    </w:rPr>
  </w:style>
  <w:style w:type="character" w:styleId="normaltextrun" w:customStyle="1">
    <w:name w:val="normaltextrun"/>
    <w:basedOn w:val="DefaultParagraphFont"/>
    <w:rsid w:val="00BA1693"/>
  </w:style>
  <w:style w:type="character" w:styleId="CommentReference">
    <w:name w:val="annotation reference"/>
    <w:basedOn w:val="DefaultParagraphFont"/>
    <w:uiPriority w:val="99"/>
    <w:semiHidden w:val="1"/>
    <w:unhideWhenUsed w:val="1"/>
    <w:rsid w:val="00E3189B"/>
    <w:rPr>
      <w:sz w:val="16"/>
      <w:szCs w:val="16"/>
    </w:rPr>
  </w:style>
  <w:style w:type="paragraph" w:styleId="CommentText">
    <w:name w:val="annotation text"/>
    <w:basedOn w:val="Normal"/>
    <w:link w:val="CommentTextChar"/>
    <w:uiPriority w:val="99"/>
    <w:unhideWhenUsed w:val="1"/>
    <w:rsid w:val="00E3189B"/>
    <w:pPr>
      <w:spacing w:line="240" w:lineRule="auto"/>
    </w:pPr>
    <w:rPr>
      <w:sz w:val="20"/>
      <w:szCs w:val="20"/>
    </w:rPr>
  </w:style>
  <w:style w:type="character" w:styleId="CommentTextChar" w:customStyle="1">
    <w:name w:val="Comment Text Char"/>
    <w:basedOn w:val="DefaultParagraphFont"/>
    <w:link w:val="CommentText"/>
    <w:uiPriority w:val="99"/>
    <w:rsid w:val="00E3189B"/>
    <w:rPr>
      <w:rFonts w:ascii="Arial" w:cs="Arial" w:eastAsia="Arial" w:hAnsi="Arial"/>
      <w:sz w:val="20"/>
      <w:szCs w:val="20"/>
      <w:lang w:eastAsia="en-GB"/>
    </w:rPr>
  </w:style>
  <w:style w:type="paragraph" w:styleId="CommentSubject">
    <w:name w:val="annotation subject"/>
    <w:basedOn w:val="CommentText"/>
    <w:next w:val="CommentText"/>
    <w:link w:val="CommentSubjectChar"/>
    <w:uiPriority w:val="99"/>
    <w:semiHidden w:val="1"/>
    <w:unhideWhenUsed w:val="1"/>
    <w:rsid w:val="00E3189B"/>
    <w:rPr>
      <w:b w:val="1"/>
      <w:bCs w:val="1"/>
    </w:rPr>
  </w:style>
  <w:style w:type="character" w:styleId="CommentSubjectChar" w:customStyle="1">
    <w:name w:val="Comment Subject Char"/>
    <w:basedOn w:val="CommentTextChar"/>
    <w:link w:val="CommentSubject"/>
    <w:uiPriority w:val="99"/>
    <w:semiHidden w:val="1"/>
    <w:rsid w:val="00E3189B"/>
    <w:rPr>
      <w:rFonts w:ascii="Arial" w:cs="Arial" w:eastAsia="Arial" w:hAnsi="Arial"/>
      <w:b w:val="1"/>
      <w:bCs w:val="1"/>
      <w:sz w:val="20"/>
      <w:szCs w:val="20"/>
      <w:lang w:eastAsia="en-GB"/>
    </w:rPr>
  </w:style>
  <w:style w:type="paragraph" w:styleId="BalloonText">
    <w:name w:val="Balloon Text"/>
    <w:basedOn w:val="Normal"/>
    <w:link w:val="BalloonTextChar"/>
    <w:uiPriority w:val="99"/>
    <w:semiHidden w:val="1"/>
    <w:unhideWhenUsed w:val="1"/>
    <w:rsid w:val="00E3189B"/>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E3189B"/>
    <w:rPr>
      <w:rFonts w:ascii="Times New Roman" w:cs="Times New Roman" w:eastAsia="Arial" w:hAnsi="Times New Roman"/>
      <w:sz w:val="18"/>
      <w:szCs w:val="18"/>
      <w:lang w:eastAsia="en-GB"/>
    </w:rPr>
  </w:style>
  <w:style w:type="paragraph" w:styleId="paragraph" w:customStyle="1">
    <w:name w:val="paragraph"/>
    <w:basedOn w:val="Normal"/>
    <w:rsid w:val="00716428"/>
    <w:pPr>
      <w:spacing w:after="100" w:afterAutospacing="1" w:before="100" w:beforeAutospacing="1" w:line="240" w:lineRule="auto"/>
    </w:pPr>
    <w:rPr>
      <w:rFonts w:ascii="Times New Roman" w:cs="Times New Roman" w:eastAsia="Times New Roman" w:hAnsi="Times New Roman"/>
      <w:sz w:val="24"/>
      <w:szCs w:val="24"/>
    </w:rPr>
  </w:style>
  <w:style w:type="character" w:styleId="eop" w:customStyle="1">
    <w:name w:val="eop"/>
    <w:basedOn w:val="DefaultParagraphFont"/>
    <w:rsid w:val="00716428"/>
  </w:style>
  <w:style w:type="paragraph" w:styleId="Header">
    <w:name w:val="header"/>
    <w:basedOn w:val="Normal"/>
    <w:link w:val="HeaderChar"/>
    <w:uiPriority w:val="99"/>
    <w:unhideWhenUsed w:val="1"/>
    <w:rsid w:val="00D85DA7"/>
    <w:pPr>
      <w:tabs>
        <w:tab w:val="center" w:pos="4513"/>
        <w:tab w:val="right" w:pos="9026"/>
      </w:tabs>
      <w:spacing w:line="240" w:lineRule="auto"/>
    </w:pPr>
  </w:style>
  <w:style w:type="character" w:styleId="HeaderChar" w:customStyle="1">
    <w:name w:val="Header Char"/>
    <w:basedOn w:val="DefaultParagraphFont"/>
    <w:link w:val="Header"/>
    <w:uiPriority w:val="99"/>
    <w:rsid w:val="00D85DA7"/>
    <w:rPr>
      <w:rFonts w:ascii="Arial" w:cs="Arial" w:eastAsia="Arial" w:hAnsi="Arial"/>
      <w:sz w:val="22"/>
      <w:szCs w:val="22"/>
      <w:lang w:eastAsia="en-GB"/>
    </w:rPr>
  </w:style>
  <w:style w:type="paragraph" w:styleId="Footer">
    <w:name w:val="footer"/>
    <w:basedOn w:val="Normal"/>
    <w:link w:val="FooterChar"/>
    <w:uiPriority w:val="99"/>
    <w:unhideWhenUsed w:val="1"/>
    <w:rsid w:val="00D85DA7"/>
    <w:pPr>
      <w:tabs>
        <w:tab w:val="center" w:pos="4513"/>
        <w:tab w:val="right" w:pos="9026"/>
      </w:tabs>
      <w:spacing w:line="240" w:lineRule="auto"/>
    </w:pPr>
  </w:style>
  <w:style w:type="character" w:styleId="FooterChar" w:customStyle="1">
    <w:name w:val="Footer Char"/>
    <w:basedOn w:val="DefaultParagraphFont"/>
    <w:link w:val="Footer"/>
    <w:uiPriority w:val="99"/>
    <w:rsid w:val="00D85DA7"/>
    <w:rPr>
      <w:rFonts w:ascii="Arial" w:cs="Arial" w:eastAsia="Arial" w:hAnsi="Arial"/>
      <w:sz w:val="22"/>
      <w:szCs w:val="22"/>
      <w:lang w:eastAsia="en-GB"/>
    </w:rPr>
  </w:style>
  <w:style w:type="table" w:styleId="TableGrid">
    <w:name w:val="Table Grid"/>
    <w:basedOn w:val="TableNormal"/>
    <w:uiPriority w:val="59"/>
    <w:rsid w:val="00674F9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istParagraphChar" w:customStyle="1">
    <w:name w:val="List Paragraph Char"/>
    <w:link w:val="ListParagraph"/>
    <w:uiPriority w:val="34"/>
    <w:locked w:val="1"/>
    <w:rsid w:val="001735E2"/>
    <w:rPr>
      <w:rFonts w:ascii="Arial" w:cs="Arial" w:eastAsia="Arial" w:hAnsi="Arial"/>
      <w:sz w:val="22"/>
      <w:szCs w:val="22"/>
      <w:lang w:eastAsia="en-GB"/>
    </w:rPr>
  </w:style>
  <w:style w:type="character" w:styleId="Heading3Char" w:customStyle="1">
    <w:name w:val="Heading 3 Char"/>
    <w:basedOn w:val="DefaultParagraphFont"/>
    <w:link w:val="Heading3"/>
    <w:uiPriority w:val="9"/>
    <w:semiHidden w:val="1"/>
    <w:rsid w:val="00A66B47"/>
    <w:rPr>
      <w:rFonts w:asciiTheme="majorHAnsi" w:cstheme="majorBidi" w:eastAsiaTheme="majorEastAsia" w:hAnsiTheme="majorHAnsi"/>
      <w:color w:val="1f3763" w:themeColor="accent1" w:themeShade="00007F"/>
      <w:lang w:eastAsia="en-GB"/>
    </w:rPr>
  </w:style>
  <w:style w:type="table" w:styleId="TableGrid1" w:customStyle="1">
    <w:name w:val="Table Grid1"/>
    <w:basedOn w:val="TableNormal"/>
    <w:next w:val="TableGrid"/>
    <w:uiPriority w:val="59"/>
    <w:rsid w:val="005C6147"/>
    <w:pPr>
      <w:pBdr>
        <w:top w:space="0" w:sz="0" w:val="nil"/>
        <w:left w:space="0" w:sz="0" w:val="nil"/>
        <w:bottom w:space="0" w:sz="0" w:val="nil"/>
        <w:right w:space="0" w:sz="0" w:val="nil"/>
        <w:between w:space="0" w:sz="0" w:val="nil"/>
      </w:pBdr>
    </w:pPr>
    <w:rPr>
      <w:color w:val="000000"/>
      <w:lang w:val="e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table" w:styleId="a0"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table" w:styleId="a1"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table" w:styleId="a2"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table" w:styleId="a3"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table" w:styleId="a4"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08.0" w:type="dxa"/>
        <w:bottom w:w="0.0" w:type="dxa"/>
        <w:right w:w="108.0" w:type="dxa"/>
      </w:tblCellMar>
    </w:tblPr>
  </w:style>
  <w:style w:type="table" w:styleId="Table2">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3">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33320.pcdn.co/wp-content/uploads/TASO_Main-Report_What-works-to-reduce-equality-gaps-in-employment-and-employability.pdf" TargetMode="External"/><Relationship Id="rId10" Type="http://schemas.openxmlformats.org/officeDocument/2006/relationships/hyperlink" Target="https://taso.org.uk/research/what-works-for-employment-employability/" TargetMode="External"/><Relationship Id="rId13" Type="http://schemas.openxmlformats.org/officeDocument/2006/relationships/hyperlink" Target="https://s33320.pcdn.co/wp-content/uploads/TASO_Main-Report_What-works-to-reduce-equality-gaps-in-employment-and-employability.pdf" TargetMode="External"/><Relationship Id="rId12" Type="http://schemas.openxmlformats.org/officeDocument/2006/relationships/hyperlink" Target="https://taso.org.uk/wp-content/uploads/Briefing_note_sandwich-courses-June_22.do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aso.org.uk/evidence/toolkit/what-is-causal-evidence/" TargetMode="External"/><Relationship Id="rId15" Type="http://schemas.openxmlformats.org/officeDocument/2006/relationships/header" Target="header1.xml"/><Relationship Id="rId14" Type="http://schemas.openxmlformats.org/officeDocument/2006/relationships/hyperlink" Target="https://taso.org.uk/wp-content/uploads/Briefing_note_sandwich-courses-June_22.doc"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uidance/what-works-network" TargetMode="External"/><Relationship Id="rId8" Type="http://schemas.openxmlformats.org/officeDocument/2006/relationships/hyperlink" Target="https://www.gov.uk/guidance/what-works-net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7XTk1d9VpDV2p65kM7lIpXxTqg==">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2021-02-01T18:46:00Z</dcterms:created>
  <dc:creator>Rain Sherlock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0x010100CFFB2645B4192C469F8306416C22C8A4</vt:lpwstr>
  </property>
</Properties>
</file>