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9E98A" w14:textId="77777777" w:rsidR="00454AD3" w:rsidRDefault="001163EB">
      <w:pPr>
        <w:rPr>
          <w:rFonts w:ascii="Arial" w:eastAsia="Arial" w:hAnsi="Arial" w:cs="Arial"/>
          <w:b/>
          <w:color w:val="4472C4"/>
          <w:sz w:val="46"/>
          <w:szCs w:val="46"/>
        </w:rPr>
      </w:pPr>
      <w:r>
        <w:rPr>
          <w:noProof/>
        </w:rPr>
        <w:drawing>
          <wp:anchor distT="0" distB="0" distL="114300" distR="114300" simplePos="0" relativeHeight="251663360" behindDoc="0" locked="0" layoutInCell="1" hidden="0" allowOverlap="1" wp14:anchorId="2ACFC704" wp14:editId="354E5428">
            <wp:simplePos x="0" y="0"/>
            <wp:positionH relativeFrom="column">
              <wp:posOffset>-876300</wp:posOffset>
            </wp:positionH>
            <wp:positionV relativeFrom="paragraph">
              <wp:posOffset>-885825</wp:posOffset>
            </wp:positionV>
            <wp:extent cx="5731200" cy="1716975"/>
            <wp:effectExtent l="0" t="0" r="0" b="0"/>
            <wp:wrapNone/>
            <wp:docPr id="1" name="image1.png"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picture containing object&#10;&#10;Description automatically generated"/>
                    <pic:cNvPicPr preferRelativeResize="0"/>
                  </pic:nvPicPr>
                  <pic:blipFill>
                    <a:blip r:embed="rId9"/>
                    <a:srcRect/>
                    <a:stretch>
                      <a:fillRect/>
                    </a:stretch>
                  </pic:blipFill>
                  <pic:spPr>
                    <a:xfrm>
                      <a:off x="0" y="0"/>
                      <a:ext cx="5731200" cy="1716975"/>
                    </a:xfrm>
                    <a:prstGeom prst="rect">
                      <a:avLst/>
                    </a:prstGeom>
                    <a:ln/>
                  </pic:spPr>
                </pic:pic>
              </a:graphicData>
            </a:graphic>
            <wp14:sizeRelH relativeFrom="margin">
              <wp14:pctWidth>0</wp14:pctWidth>
            </wp14:sizeRelH>
            <wp14:sizeRelV relativeFrom="margin">
              <wp14:pctHeight>0</wp14:pctHeight>
            </wp14:sizeRelV>
          </wp:anchor>
        </w:drawing>
      </w:r>
      <w:r w:rsidRPr="001163EB">
        <w:rPr>
          <w:rFonts w:ascii="Arial" w:eastAsia="Arial" w:hAnsi="Arial" w:cs="Arial"/>
          <w:noProof/>
          <w:sz w:val="20"/>
          <w:szCs w:val="20"/>
        </w:rPr>
        <mc:AlternateContent>
          <mc:Choice Requires="wps">
            <w:drawing>
              <wp:anchor distT="0" distB="0" distL="0" distR="0" simplePos="0" relativeHeight="251661312" behindDoc="1" locked="0" layoutInCell="1" hidden="0" allowOverlap="1" wp14:anchorId="336D46CE" wp14:editId="269693F1">
                <wp:simplePos x="0" y="0"/>
                <wp:positionH relativeFrom="page">
                  <wp:align>right</wp:align>
                </wp:positionH>
                <wp:positionV relativeFrom="paragraph">
                  <wp:posOffset>847725</wp:posOffset>
                </wp:positionV>
                <wp:extent cx="7553008" cy="8910734"/>
                <wp:effectExtent l="0" t="0" r="0" b="5080"/>
                <wp:wrapNone/>
                <wp:docPr id="23356221" name="Rectangle 23356221"/>
                <wp:cNvGraphicFramePr/>
                <a:graphic xmlns:a="http://schemas.openxmlformats.org/drawingml/2006/main">
                  <a:graphicData uri="http://schemas.microsoft.com/office/word/2010/wordprocessingShape">
                    <wps:wsp>
                      <wps:cNvSpPr/>
                      <wps:spPr>
                        <a:xfrm>
                          <a:off x="0" y="0"/>
                          <a:ext cx="7553008" cy="8910734"/>
                        </a:xfrm>
                        <a:prstGeom prst="rect">
                          <a:avLst/>
                        </a:prstGeom>
                        <a:gradFill>
                          <a:gsLst>
                            <a:gs pos="0">
                              <a:srgbClr val="07DBB3"/>
                            </a:gs>
                            <a:gs pos="100000">
                              <a:srgbClr val="3B66BC"/>
                            </a:gs>
                          </a:gsLst>
                          <a:lin ang="0" scaled="0"/>
                        </a:gradFill>
                        <a:ln>
                          <a:noFill/>
                        </a:ln>
                      </wps:spPr>
                      <wps:txbx>
                        <w:txbxContent>
                          <w:tbl>
                            <w:tblPr>
                              <w:tblStyle w:val="a3"/>
                              <w:tblW w:w="9447" w:type="dxa"/>
                              <w:tblInd w:w="1085" w:type="dxa"/>
                              <w:tblLayout w:type="fixed"/>
                              <w:tblLook w:val="0400" w:firstRow="0" w:lastRow="0" w:firstColumn="0" w:lastColumn="0" w:noHBand="0" w:noVBand="1"/>
                            </w:tblPr>
                            <w:tblGrid>
                              <w:gridCol w:w="9447"/>
                            </w:tblGrid>
                            <w:tr w:rsidR="00454AD3" w14:paraId="0CF79F25" w14:textId="77777777" w:rsidTr="00454AD3">
                              <w:tc>
                                <w:tcPr>
                                  <w:tcW w:w="9447" w:type="dxa"/>
                                </w:tcPr>
                                <w:p w14:paraId="54EFC223" w14:textId="1BBA8DC4" w:rsidR="00454AD3" w:rsidRPr="005A1BD7" w:rsidRDefault="00454AD3" w:rsidP="00454AD3">
                                  <w:pPr>
                                    <w:pBdr>
                                      <w:top w:val="nil"/>
                                      <w:left w:val="nil"/>
                                      <w:bottom w:val="nil"/>
                                      <w:right w:val="nil"/>
                                      <w:between w:val="nil"/>
                                    </w:pBdr>
                                    <w:spacing w:line="216" w:lineRule="auto"/>
                                    <w:rPr>
                                      <w:rFonts w:ascii="Arial" w:hAnsi="Arial" w:cs="Arial"/>
                                      <w:color w:val="FFFFFF"/>
                                      <w:sz w:val="100"/>
                                      <w:szCs w:val="100"/>
                                    </w:rPr>
                                  </w:pPr>
                                  <w:r w:rsidRPr="005A1BD7">
                                    <w:rPr>
                                      <w:rFonts w:ascii="Arial" w:hAnsi="Arial" w:cs="Arial"/>
                                      <w:color w:val="FFFFFF"/>
                                      <w:sz w:val="100"/>
                                      <w:szCs w:val="100"/>
                                    </w:rPr>
                                    <w:t>TASO Access and Success Questionnaire (ASQ)</w:t>
                                  </w:r>
                                </w:p>
                              </w:tc>
                            </w:tr>
                            <w:tr w:rsidR="00454AD3" w14:paraId="4790F1FF" w14:textId="77777777" w:rsidTr="00454AD3">
                              <w:tc>
                                <w:tcPr>
                                  <w:tcW w:w="9447" w:type="dxa"/>
                                </w:tcPr>
                                <w:p w14:paraId="12A10D89" w14:textId="77777777" w:rsidR="00454AD3" w:rsidRDefault="00454AD3" w:rsidP="00454AD3">
                                  <w:pPr>
                                    <w:pBdr>
                                      <w:top w:val="nil"/>
                                      <w:left w:val="nil"/>
                                      <w:bottom w:val="nil"/>
                                      <w:right w:val="nil"/>
                                      <w:between w:val="nil"/>
                                    </w:pBdr>
                                    <w:spacing w:line="216" w:lineRule="auto"/>
                                    <w:rPr>
                                      <w:color w:val="FFFFFF"/>
                                      <w:sz w:val="80"/>
                                      <w:szCs w:val="80"/>
                                    </w:rPr>
                                  </w:pPr>
                                </w:p>
                              </w:tc>
                            </w:tr>
                            <w:tr w:rsidR="00454AD3" w14:paraId="14B76C9F" w14:textId="77777777" w:rsidTr="00454AD3">
                              <w:tc>
                                <w:tcPr>
                                  <w:tcW w:w="9447" w:type="dxa"/>
                                </w:tcPr>
                                <w:p w14:paraId="1EA0AA71" w14:textId="6DC61D8D" w:rsidR="00454AD3" w:rsidRPr="002868FB" w:rsidRDefault="00454AD3" w:rsidP="00454AD3">
                                  <w:pPr>
                                    <w:pBdr>
                                      <w:top w:val="nil"/>
                                      <w:left w:val="nil"/>
                                      <w:bottom w:val="nil"/>
                                      <w:right w:val="nil"/>
                                      <w:between w:val="nil"/>
                                    </w:pBdr>
                                    <w:spacing w:line="216" w:lineRule="auto"/>
                                    <w:rPr>
                                      <w:color w:val="FFFFFF"/>
                                      <w:sz w:val="68"/>
                                      <w:szCs w:val="68"/>
                                    </w:rPr>
                                  </w:pPr>
                                </w:p>
                              </w:tc>
                            </w:tr>
                            <w:tr w:rsidR="00454AD3" w14:paraId="2877D210" w14:textId="77777777" w:rsidTr="00454AD3">
                              <w:tc>
                                <w:tcPr>
                                  <w:tcW w:w="9447" w:type="dxa"/>
                                  <w:tcMar>
                                    <w:top w:w="216" w:type="dxa"/>
                                    <w:left w:w="115" w:type="dxa"/>
                                    <w:bottom w:w="216" w:type="dxa"/>
                                    <w:right w:w="115" w:type="dxa"/>
                                  </w:tcMar>
                                </w:tcPr>
                                <w:p w14:paraId="5BCED2BF" w14:textId="77777777" w:rsidR="00454AD3" w:rsidRDefault="00454AD3" w:rsidP="00454AD3">
                                  <w:pPr>
                                    <w:pBdr>
                                      <w:top w:val="nil"/>
                                      <w:left w:val="nil"/>
                                      <w:bottom w:val="nil"/>
                                      <w:right w:val="nil"/>
                                      <w:between w:val="nil"/>
                                    </w:pBdr>
                                    <w:rPr>
                                      <w:color w:val="FFFFFF"/>
                                      <w:sz w:val="24"/>
                                      <w:szCs w:val="24"/>
                                    </w:rPr>
                                  </w:pPr>
                                </w:p>
                              </w:tc>
                            </w:tr>
                          </w:tbl>
                          <w:p w14:paraId="2E25FD8F" w14:textId="77777777" w:rsidR="001163EB" w:rsidRDefault="001163EB" w:rsidP="001163EB">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6D46CE" id="Rectangle 23356221" o:spid="_x0000_s1026" style="position:absolute;margin-left:543.55pt;margin-top:66.75pt;width:594.75pt;height:701.65pt;z-index:-25165516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" fillcolor="#07dbb3" stroked="f">
                <v:fill color2="#3b66bc" angle="90" focus="100%" type="gradient">
                  <o:fill v:ext="view" type="gradientUnscaled"/>
                </v:fill>
                <v:textbox inset="2.53958mm,2.53958mm,2.53958mm,2.53958mm">
                  <w:txbxContent>
                    <w:tbl>
                      <w:tblPr>
                        <w:tblStyle w:val="a3"/>
                        <w:tblW w:w="9447" w:type="dxa"/>
                        <w:tblInd w:w="1085" w:type="dxa"/>
                        <w:tblLayout w:type="fixed"/>
                        <w:tblLook w:val="0400" w:firstRow="0" w:lastRow="0" w:firstColumn="0" w:lastColumn="0" w:noHBand="0" w:noVBand="1"/>
                      </w:tblPr>
                      <w:tblGrid>
                        <w:gridCol w:w="9447"/>
                      </w:tblGrid>
                      <w:tr w:rsidR="00454AD3" w14:paraId="0CF79F25" w14:textId="77777777" w:rsidTr="00454AD3">
                        <w:tc>
                          <w:tcPr>
                            <w:tcW w:w="9447" w:type="dxa"/>
                          </w:tcPr>
                          <w:p w14:paraId="54EFC223" w14:textId="1BBA8DC4" w:rsidR="00454AD3" w:rsidRPr="005A1BD7" w:rsidRDefault="00454AD3" w:rsidP="00454AD3">
                            <w:pPr>
                              <w:pBdr>
                                <w:top w:val="nil"/>
                                <w:left w:val="nil"/>
                                <w:bottom w:val="nil"/>
                                <w:right w:val="nil"/>
                                <w:between w:val="nil"/>
                              </w:pBdr>
                              <w:spacing w:line="216" w:lineRule="auto"/>
                              <w:rPr>
                                <w:rFonts w:ascii="Arial" w:hAnsi="Arial" w:cs="Arial"/>
                                <w:color w:val="FFFFFF"/>
                                <w:sz w:val="100"/>
                                <w:szCs w:val="100"/>
                              </w:rPr>
                            </w:pPr>
                            <w:r w:rsidRPr="005A1BD7">
                              <w:rPr>
                                <w:rFonts w:ascii="Arial" w:hAnsi="Arial" w:cs="Arial"/>
                                <w:color w:val="FFFFFF"/>
                                <w:sz w:val="100"/>
                                <w:szCs w:val="100"/>
                              </w:rPr>
                              <w:t>TASO Access and Success Questionnaire (ASQ)</w:t>
                            </w:r>
                          </w:p>
                        </w:tc>
                      </w:tr>
                      <w:tr w:rsidR="00454AD3" w14:paraId="4790F1FF" w14:textId="77777777" w:rsidTr="00454AD3">
                        <w:tc>
                          <w:tcPr>
                            <w:tcW w:w="9447" w:type="dxa"/>
                          </w:tcPr>
                          <w:p w14:paraId="12A10D89" w14:textId="77777777" w:rsidR="00454AD3" w:rsidRDefault="00454AD3" w:rsidP="00454AD3">
                            <w:pPr>
                              <w:pBdr>
                                <w:top w:val="nil"/>
                                <w:left w:val="nil"/>
                                <w:bottom w:val="nil"/>
                                <w:right w:val="nil"/>
                                <w:between w:val="nil"/>
                              </w:pBdr>
                              <w:spacing w:line="216" w:lineRule="auto"/>
                              <w:rPr>
                                <w:color w:val="FFFFFF"/>
                                <w:sz w:val="80"/>
                                <w:szCs w:val="80"/>
                              </w:rPr>
                            </w:pPr>
                          </w:p>
                        </w:tc>
                      </w:tr>
                      <w:tr w:rsidR="00454AD3" w14:paraId="14B76C9F" w14:textId="77777777" w:rsidTr="00454AD3">
                        <w:tc>
                          <w:tcPr>
                            <w:tcW w:w="9447" w:type="dxa"/>
                          </w:tcPr>
                          <w:p w14:paraId="1EA0AA71" w14:textId="6DC61D8D" w:rsidR="00454AD3" w:rsidRPr="002868FB" w:rsidRDefault="00454AD3" w:rsidP="00454AD3">
                            <w:pPr>
                              <w:pBdr>
                                <w:top w:val="nil"/>
                                <w:left w:val="nil"/>
                                <w:bottom w:val="nil"/>
                                <w:right w:val="nil"/>
                                <w:between w:val="nil"/>
                              </w:pBdr>
                              <w:spacing w:line="216" w:lineRule="auto"/>
                              <w:rPr>
                                <w:color w:val="FFFFFF"/>
                                <w:sz w:val="68"/>
                                <w:szCs w:val="68"/>
                              </w:rPr>
                            </w:pPr>
                          </w:p>
                        </w:tc>
                      </w:tr>
                      <w:tr w:rsidR="00454AD3" w14:paraId="2877D210" w14:textId="77777777" w:rsidTr="00454AD3">
                        <w:tc>
                          <w:tcPr>
                            <w:tcW w:w="9447" w:type="dxa"/>
                            <w:tcMar>
                              <w:top w:w="216" w:type="dxa"/>
                              <w:left w:w="115" w:type="dxa"/>
                              <w:bottom w:w="216" w:type="dxa"/>
                              <w:right w:w="115" w:type="dxa"/>
                            </w:tcMar>
                          </w:tcPr>
                          <w:p w14:paraId="5BCED2BF" w14:textId="77777777" w:rsidR="00454AD3" w:rsidRDefault="00454AD3" w:rsidP="00454AD3">
                            <w:pPr>
                              <w:pBdr>
                                <w:top w:val="nil"/>
                                <w:left w:val="nil"/>
                                <w:bottom w:val="nil"/>
                                <w:right w:val="nil"/>
                                <w:between w:val="nil"/>
                              </w:pBdr>
                              <w:rPr>
                                <w:color w:val="FFFFFF"/>
                                <w:sz w:val="24"/>
                                <w:szCs w:val="24"/>
                              </w:rPr>
                            </w:pPr>
                          </w:p>
                        </w:tc>
                      </w:tr>
                    </w:tbl>
                    <w:p w14:paraId="2E25FD8F" w14:textId="77777777" w:rsidR="001163EB" w:rsidRDefault="001163EB" w:rsidP="001163EB">
                      <w:pPr>
                        <w:spacing w:after="0" w:line="240" w:lineRule="auto"/>
                        <w:textDirection w:val="btLr"/>
                      </w:pPr>
                    </w:p>
                  </w:txbxContent>
                </v:textbox>
                <w10:wrap anchorx="page"/>
              </v:rect>
            </w:pict>
          </mc:Fallback>
        </mc:AlternateContent>
      </w:r>
      <w:r>
        <w:rPr>
          <w:rFonts w:ascii="Arial" w:eastAsia="Arial" w:hAnsi="Arial" w:cs="Arial"/>
          <w:b/>
          <w:color w:val="4472C4"/>
          <w:sz w:val="46"/>
          <w:szCs w:val="46"/>
        </w:rPr>
        <w:br w:type="page"/>
      </w:r>
    </w:p>
    <w:p w14:paraId="006602C4" w14:textId="77777777" w:rsidR="00665C0A" w:rsidRDefault="00CB75B7">
      <w:pPr>
        <w:rPr>
          <w:rFonts w:ascii="Arial" w:eastAsia="Arial" w:hAnsi="Arial" w:cs="Arial"/>
          <w:sz w:val="44"/>
          <w:szCs w:val="44"/>
        </w:rPr>
      </w:pPr>
      <w:r w:rsidRPr="003C7EAF">
        <w:rPr>
          <w:rFonts w:ascii="Arial" w:eastAsia="Arial" w:hAnsi="Arial" w:cs="Arial"/>
          <w:b/>
          <w:color w:val="4472C4"/>
          <w:sz w:val="44"/>
          <w:szCs w:val="44"/>
        </w:rPr>
        <w:lastRenderedPageBreak/>
        <w:t>Access and Success Questionnaire (ASQ)</w:t>
      </w:r>
      <w:r w:rsidRPr="003C7EAF">
        <w:rPr>
          <w:rFonts w:ascii="Arial" w:eastAsia="Arial" w:hAnsi="Arial" w:cs="Arial"/>
          <w:b/>
          <w:sz w:val="44"/>
          <w:szCs w:val="44"/>
        </w:rPr>
        <w:br/>
      </w:r>
    </w:p>
    <w:p w14:paraId="2E6DA8CE" w14:textId="35545C4F" w:rsidR="009B21BA" w:rsidRPr="00A445C3" w:rsidRDefault="009B21BA">
      <w:pPr>
        <w:rPr>
          <w:rFonts w:ascii="Arial" w:eastAsia="Arial" w:hAnsi="Arial" w:cs="Arial"/>
        </w:rPr>
      </w:pPr>
      <w:r w:rsidRPr="00A445C3">
        <w:rPr>
          <w:rFonts w:ascii="Arial" w:eastAsia="Arial" w:hAnsi="Arial" w:cs="Arial"/>
          <w:b/>
          <w:bCs/>
        </w:rPr>
        <w:t>Introduction</w:t>
      </w:r>
    </w:p>
    <w:p w14:paraId="00000002" w14:textId="0B36DEF6" w:rsidR="009867E1" w:rsidRDefault="00CB75B7">
      <w:pPr>
        <w:rPr>
          <w:rFonts w:ascii="Arial" w:eastAsia="Arial" w:hAnsi="Arial" w:cs="Arial"/>
        </w:rPr>
      </w:pPr>
      <w:r>
        <w:rPr>
          <w:rFonts w:ascii="Arial" w:eastAsia="Arial" w:hAnsi="Arial" w:cs="Arial"/>
        </w:rPr>
        <w:t xml:space="preserve">The Access and Success Questionnaire (ASQ) is designed to help the higher education sector to better evaluate its access and student success activities by providing a set of validated scales that can be used to measure key intermediate outcomes these activities </w:t>
      </w:r>
      <w:r w:rsidR="00F35C8B">
        <w:rPr>
          <w:rFonts w:ascii="Arial" w:eastAsia="Arial" w:hAnsi="Arial" w:cs="Arial"/>
        </w:rPr>
        <w:t>aim to improve.</w:t>
      </w:r>
      <w:r>
        <w:rPr>
          <w:rFonts w:ascii="Arial" w:eastAsia="Arial" w:hAnsi="Arial" w:cs="Arial"/>
        </w:rPr>
        <w:t xml:space="preserve"> </w:t>
      </w:r>
    </w:p>
    <w:p w14:paraId="00000003" w14:textId="77777777" w:rsidR="009867E1" w:rsidRDefault="00CB75B7">
      <w:pPr>
        <w:rPr>
          <w:rFonts w:ascii="Arial" w:eastAsia="Arial" w:hAnsi="Arial" w:cs="Arial"/>
        </w:rPr>
      </w:pPr>
      <w:r>
        <w:rPr>
          <w:rFonts w:ascii="Arial" w:eastAsia="Arial" w:hAnsi="Arial" w:cs="Arial"/>
        </w:rPr>
        <w:t xml:space="preserve">The intermediate outcomes and their respective scale names are provided below, alongside a definition and the population for which the scale is relevant. </w:t>
      </w:r>
    </w:p>
    <w:p w14:paraId="00000004" w14:textId="0EEB7FB8" w:rsidR="009867E1" w:rsidRDefault="00CB75B7">
      <w:pPr>
        <w:rPr>
          <w:rFonts w:ascii="Arial" w:eastAsia="Arial" w:hAnsi="Arial" w:cs="Arial"/>
        </w:rPr>
      </w:pPr>
      <w:r>
        <w:rPr>
          <w:rFonts w:ascii="Arial" w:eastAsia="Arial" w:hAnsi="Arial" w:cs="Arial"/>
        </w:rPr>
        <w:t xml:space="preserve">Scales that are relevant to activities prior to entry into higher education and work for learners in schools, sixth-forms, or colleges, or young people not in education, are labelled as </w:t>
      </w:r>
      <w:r>
        <w:rPr>
          <w:rFonts w:ascii="Arial" w:eastAsia="Arial" w:hAnsi="Arial" w:cs="Arial"/>
          <w:i/>
        </w:rPr>
        <w:t>Access (pre-entry)</w:t>
      </w:r>
      <w:r>
        <w:rPr>
          <w:rFonts w:ascii="Arial" w:eastAsia="Arial" w:hAnsi="Arial" w:cs="Arial"/>
        </w:rPr>
        <w:t xml:space="preserve">. </w:t>
      </w:r>
      <w:r w:rsidRPr="00FB73DD">
        <w:rPr>
          <w:rFonts w:ascii="Arial" w:eastAsia="Arial" w:hAnsi="Arial" w:cs="Arial"/>
        </w:rPr>
        <w:t xml:space="preserve">Scales that are relevant to activities engaging learners in higher education and work for them are labelled as </w:t>
      </w:r>
      <w:r w:rsidRPr="00FB73DD">
        <w:rPr>
          <w:rFonts w:ascii="Arial" w:eastAsia="Arial" w:hAnsi="Arial" w:cs="Arial"/>
          <w:i/>
        </w:rPr>
        <w:t>Success (post-entry)</w:t>
      </w:r>
      <w:r w:rsidRPr="00FB73DD">
        <w:rPr>
          <w:rFonts w:ascii="Arial" w:eastAsia="Arial" w:hAnsi="Arial" w:cs="Arial"/>
        </w:rPr>
        <w:t>.</w:t>
      </w:r>
    </w:p>
    <w:p w14:paraId="00000005" w14:textId="48D8504D" w:rsidR="009867E1" w:rsidRDefault="00CB75B7">
      <w:pPr>
        <w:rPr>
          <w:rFonts w:ascii="Arial" w:eastAsia="Arial" w:hAnsi="Arial" w:cs="Arial"/>
        </w:rPr>
      </w:pPr>
      <w:r>
        <w:rPr>
          <w:rFonts w:ascii="Arial" w:eastAsia="Arial" w:hAnsi="Arial" w:cs="Arial"/>
        </w:rPr>
        <w:t xml:space="preserve">All scales refer to </w:t>
      </w:r>
      <w:r>
        <w:rPr>
          <w:rFonts w:ascii="Arial" w:eastAsia="Arial" w:hAnsi="Arial" w:cs="Arial"/>
          <w:i/>
        </w:rPr>
        <w:t>higher education</w:t>
      </w:r>
      <w:r>
        <w:rPr>
          <w:rFonts w:ascii="Arial" w:eastAsia="Arial" w:hAnsi="Arial" w:cs="Arial"/>
        </w:rPr>
        <w:t>, in recognition of the wide variety of options at this level of education. S</w:t>
      </w:r>
      <w:r w:rsidR="00700308">
        <w:rPr>
          <w:rFonts w:ascii="Arial" w:eastAsia="Arial" w:hAnsi="Arial" w:cs="Arial"/>
        </w:rPr>
        <w:t>ince s</w:t>
      </w:r>
      <w:r>
        <w:rPr>
          <w:rFonts w:ascii="Arial" w:eastAsia="Arial" w:hAnsi="Arial" w:cs="Arial"/>
        </w:rPr>
        <w:t xml:space="preserve">ome of the </w:t>
      </w:r>
      <w:r w:rsidR="00A1084A">
        <w:rPr>
          <w:rFonts w:ascii="Arial" w:eastAsia="Arial" w:hAnsi="Arial" w:cs="Arial"/>
        </w:rPr>
        <w:t xml:space="preserve">activities </w:t>
      </w:r>
      <w:r>
        <w:rPr>
          <w:rFonts w:ascii="Arial" w:eastAsia="Arial" w:hAnsi="Arial" w:cs="Arial"/>
        </w:rPr>
        <w:t>being evaluated may relate specifically to universities</w:t>
      </w:r>
      <w:r w:rsidR="00700308">
        <w:rPr>
          <w:rFonts w:ascii="Arial" w:eastAsia="Arial" w:hAnsi="Arial" w:cs="Arial"/>
        </w:rPr>
        <w:t xml:space="preserve"> (or higher education colleges)</w:t>
      </w:r>
      <w:r>
        <w:rPr>
          <w:rFonts w:ascii="Arial" w:eastAsia="Arial" w:hAnsi="Arial" w:cs="Arial"/>
        </w:rPr>
        <w:t xml:space="preserve">, </w:t>
      </w:r>
      <w:r w:rsidR="00700308">
        <w:rPr>
          <w:rFonts w:ascii="Arial" w:eastAsia="Arial" w:hAnsi="Arial" w:cs="Arial"/>
        </w:rPr>
        <w:t>alternative scales are provided when relevant.</w:t>
      </w:r>
    </w:p>
    <w:p w14:paraId="00000006" w14:textId="7F572732" w:rsidR="009867E1" w:rsidRDefault="00CB75B7">
      <w:pPr>
        <w:rPr>
          <w:rFonts w:ascii="Arial" w:eastAsia="Arial" w:hAnsi="Arial" w:cs="Arial"/>
        </w:rPr>
      </w:pPr>
      <w:r>
        <w:rPr>
          <w:rFonts w:ascii="Arial" w:eastAsia="Arial" w:hAnsi="Arial" w:cs="Arial"/>
        </w:rPr>
        <w:t xml:space="preserve">All scales have undergone a multi-stage process of testing and validation. The </w:t>
      </w:r>
      <w:hyperlink r:id="rId10" w:history="1">
        <w:r w:rsidRPr="00596556">
          <w:rPr>
            <w:rStyle w:val="Hyperlink"/>
            <w:rFonts w:ascii="Arial" w:eastAsia="Arial" w:hAnsi="Arial" w:cs="Arial"/>
          </w:rPr>
          <w:t>note</w:t>
        </w:r>
        <w:r w:rsidR="001175BC" w:rsidRPr="00596556">
          <w:rPr>
            <w:rStyle w:val="Hyperlink"/>
            <w:rFonts w:ascii="Arial" w:eastAsia="Arial" w:hAnsi="Arial" w:cs="Arial"/>
          </w:rPr>
          <w:t xml:space="preserve"> </w:t>
        </w:r>
        <w:r w:rsidRPr="00596556">
          <w:rPr>
            <w:rStyle w:val="Hyperlink"/>
            <w:rFonts w:ascii="Arial" w:eastAsia="Arial" w:hAnsi="Arial" w:cs="Arial"/>
          </w:rPr>
          <w:t xml:space="preserve">on </w:t>
        </w:r>
        <w:r w:rsidR="001175BC" w:rsidRPr="00596556">
          <w:rPr>
            <w:rStyle w:val="Hyperlink"/>
            <w:rFonts w:ascii="Arial" w:eastAsia="Arial" w:hAnsi="Arial" w:cs="Arial"/>
          </w:rPr>
          <w:t xml:space="preserve">the </w:t>
        </w:r>
        <w:r w:rsidRPr="00596556">
          <w:rPr>
            <w:rStyle w:val="Hyperlink"/>
            <w:rFonts w:ascii="Arial" w:eastAsia="Arial" w:hAnsi="Arial" w:cs="Arial"/>
          </w:rPr>
          <w:t xml:space="preserve">validation </w:t>
        </w:r>
        <w:r w:rsidR="001175BC" w:rsidRPr="00596556">
          <w:rPr>
            <w:rStyle w:val="Hyperlink"/>
            <w:rFonts w:ascii="Arial" w:eastAsia="Arial" w:hAnsi="Arial" w:cs="Arial"/>
          </w:rPr>
          <w:t>process for the ASQ</w:t>
        </w:r>
      </w:hyperlink>
      <w:r w:rsidR="001175BC">
        <w:rPr>
          <w:rFonts w:ascii="Arial" w:eastAsia="Arial" w:hAnsi="Arial" w:cs="Arial"/>
        </w:rPr>
        <w:t xml:space="preserve"> </w:t>
      </w:r>
      <w:r>
        <w:rPr>
          <w:rFonts w:ascii="Arial" w:eastAsia="Arial" w:hAnsi="Arial" w:cs="Arial"/>
        </w:rPr>
        <w:t xml:space="preserve">outlines these steps and the </w:t>
      </w:r>
      <w:hyperlink r:id="rId11">
        <w:r>
          <w:rPr>
            <w:rFonts w:ascii="Arial" w:eastAsia="Arial" w:hAnsi="Arial" w:cs="Arial"/>
            <w:color w:val="1155CC"/>
            <w:u w:val="single"/>
          </w:rPr>
          <w:t xml:space="preserve">rapid </w:t>
        </w:r>
      </w:hyperlink>
      <w:hyperlink r:id="rId12">
        <w:r>
          <w:rPr>
            <w:rFonts w:ascii="Arial" w:eastAsia="Arial" w:hAnsi="Arial" w:cs="Arial"/>
            <w:color w:val="1155CC"/>
            <w:u w:val="single"/>
          </w:rPr>
          <w:t>evidence</w:t>
        </w:r>
      </w:hyperlink>
      <w:hyperlink r:id="rId13">
        <w:r>
          <w:rPr>
            <w:rFonts w:ascii="Arial" w:eastAsia="Arial" w:hAnsi="Arial" w:cs="Arial"/>
            <w:color w:val="1155CC"/>
            <w:u w:val="single"/>
          </w:rPr>
          <w:t xml:space="preserve"> review</w:t>
        </w:r>
      </w:hyperlink>
      <w:r>
        <w:rPr>
          <w:rFonts w:ascii="Arial" w:eastAsia="Arial" w:hAnsi="Arial" w:cs="Arial"/>
        </w:rPr>
        <w:t xml:space="preserve"> highlights the strength of evidence behind each respective scale in terms of their association with access and success in higher education. </w:t>
      </w:r>
    </w:p>
    <w:p w14:paraId="103C74CF" w14:textId="40BB1FFF" w:rsidR="00700308" w:rsidRDefault="00700308">
      <w:pPr>
        <w:rPr>
          <w:rFonts w:ascii="Arial" w:eastAsia="Arial" w:hAnsi="Arial" w:cs="Arial"/>
        </w:rPr>
      </w:pPr>
      <w:bookmarkStart w:id="0" w:name="_Hlk144412589"/>
      <w:r>
        <w:rPr>
          <w:rFonts w:ascii="Arial" w:eastAsia="Arial" w:hAnsi="Arial" w:cs="Arial"/>
        </w:rPr>
        <w:t xml:space="preserve">The prompts for each scale have also been tested. Where relevant, simpler wording is provided for use with younger learners, or any respondents you </w:t>
      </w:r>
      <w:r w:rsidR="00F35C8B">
        <w:rPr>
          <w:rFonts w:ascii="Arial" w:eastAsia="Arial" w:hAnsi="Arial" w:cs="Arial"/>
        </w:rPr>
        <w:t>think</w:t>
      </w:r>
      <w:r>
        <w:rPr>
          <w:rFonts w:ascii="Arial" w:eastAsia="Arial" w:hAnsi="Arial" w:cs="Arial"/>
        </w:rPr>
        <w:t xml:space="preserve"> may benefit from this.</w:t>
      </w:r>
    </w:p>
    <w:bookmarkEnd w:id="0"/>
    <w:p w14:paraId="00000007" w14:textId="77777777" w:rsidR="009867E1" w:rsidRDefault="00CB75B7">
      <w:pPr>
        <w:rPr>
          <w:rFonts w:ascii="Arial" w:eastAsia="Arial" w:hAnsi="Arial" w:cs="Arial"/>
        </w:rPr>
      </w:pPr>
      <w:r>
        <w:rPr>
          <w:rFonts w:ascii="Arial" w:eastAsia="Arial" w:hAnsi="Arial" w:cs="Arial"/>
        </w:rPr>
        <w:t>When using the scales, please ensure that you:</w:t>
      </w:r>
    </w:p>
    <w:p w14:paraId="00000008" w14:textId="6824D224" w:rsidR="009867E1" w:rsidRDefault="00CB75B7">
      <w:pPr>
        <w:numPr>
          <w:ilvl w:val="0"/>
          <w:numId w:val="8"/>
        </w:numPr>
        <w:pBdr>
          <w:top w:val="nil"/>
          <w:left w:val="nil"/>
          <w:bottom w:val="nil"/>
          <w:right w:val="nil"/>
          <w:between w:val="nil"/>
        </w:pBdr>
        <w:spacing w:after="0"/>
        <w:rPr>
          <w:rFonts w:ascii="Arial" w:eastAsia="Arial" w:hAnsi="Arial" w:cs="Arial"/>
        </w:rPr>
      </w:pPr>
      <w:r>
        <w:rPr>
          <w:rFonts w:ascii="Arial" w:eastAsia="Arial" w:hAnsi="Arial" w:cs="Arial"/>
        </w:rPr>
        <w:t>U</w:t>
      </w:r>
      <w:r>
        <w:rPr>
          <w:rFonts w:ascii="Arial" w:eastAsia="Arial" w:hAnsi="Arial" w:cs="Arial"/>
          <w:color w:val="000000"/>
        </w:rPr>
        <w:t xml:space="preserve">se all items (statements) of a scale, where relevant. </w:t>
      </w:r>
    </w:p>
    <w:p w14:paraId="00000009" w14:textId="679E9D25" w:rsidR="009867E1" w:rsidRDefault="00CB75B7">
      <w:pPr>
        <w:numPr>
          <w:ilvl w:val="0"/>
          <w:numId w:val="8"/>
        </w:numPr>
        <w:pBdr>
          <w:top w:val="nil"/>
          <w:left w:val="nil"/>
          <w:bottom w:val="nil"/>
          <w:right w:val="nil"/>
          <w:between w:val="nil"/>
        </w:pBdr>
        <w:spacing w:after="0"/>
        <w:rPr>
          <w:rFonts w:ascii="Arial" w:eastAsia="Arial" w:hAnsi="Arial" w:cs="Arial"/>
        </w:rPr>
      </w:pPr>
      <w:r>
        <w:rPr>
          <w:rFonts w:ascii="Arial" w:eastAsia="Arial" w:hAnsi="Arial" w:cs="Arial"/>
          <w:color w:val="000000"/>
        </w:rPr>
        <w:t xml:space="preserve">Do not alter the order in which the items appear or their wording. </w:t>
      </w:r>
    </w:p>
    <w:p w14:paraId="0000000A" w14:textId="4AFF8E20" w:rsidR="009867E1" w:rsidRDefault="00CB75B7">
      <w:pPr>
        <w:numPr>
          <w:ilvl w:val="0"/>
          <w:numId w:val="8"/>
        </w:numPr>
        <w:pBdr>
          <w:top w:val="nil"/>
          <w:left w:val="nil"/>
          <w:bottom w:val="nil"/>
          <w:right w:val="nil"/>
          <w:between w:val="nil"/>
        </w:pBdr>
        <w:spacing w:after="0"/>
        <w:rPr>
          <w:rFonts w:ascii="Arial" w:eastAsia="Arial" w:hAnsi="Arial" w:cs="Arial"/>
        </w:rPr>
      </w:pPr>
      <w:r>
        <w:rPr>
          <w:rFonts w:ascii="Arial" w:eastAsia="Arial" w:hAnsi="Arial" w:cs="Arial"/>
          <w:color w:val="000000"/>
        </w:rPr>
        <w:t xml:space="preserve">Do not change the prompt shown to participants.  </w:t>
      </w:r>
    </w:p>
    <w:p w14:paraId="0000000B" w14:textId="48FC3ADD" w:rsidR="009867E1" w:rsidRDefault="00CB75B7">
      <w:pPr>
        <w:numPr>
          <w:ilvl w:val="0"/>
          <w:numId w:val="8"/>
        </w:numPr>
        <w:pBdr>
          <w:top w:val="nil"/>
          <w:left w:val="nil"/>
          <w:bottom w:val="nil"/>
          <w:right w:val="nil"/>
          <w:between w:val="nil"/>
        </w:pBdr>
        <w:rPr>
          <w:rFonts w:ascii="Arial" w:eastAsia="Arial" w:hAnsi="Arial" w:cs="Arial"/>
        </w:rPr>
      </w:pPr>
      <w:r>
        <w:rPr>
          <w:rFonts w:ascii="Arial" w:eastAsia="Arial" w:hAnsi="Arial" w:cs="Arial"/>
          <w:color w:val="000000"/>
        </w:rPr>
        <w:t xml:space="preserve">Do not change the response options or their numerical coding. </w:t>
      </w:r>
    </w:p>
    <w:p w14:paraId="0000000C" w14:textId="49B2854D" w:rsidR="009867E1" w:rsidRDefault="00CB75B7">
      <w:pPr>
        <w:rPr>
          <w:rFonts w:ascii="Arial" w:eastAsia="Arial" w:hAnsi="Arial" w:cs="Arial"/>
        </w:rPr>
      </w:pPr>
      <w:r>
        <w:rPr>
          <w:rFonts w:ascii="Arial" w:eastAsia="Arial" w:hAnsi="Arial" w:cs="Arial"/>
        </w:rPr>
        <w:t xml:space="preserve">It is very important that responses are collected for all items of a scale, so the scales have been kept as short as possible. Despite this, standard ethical considerations apply, so please do not force responses, especially in </w:t>
      </w:r>
      <w:r w:rsidR="00A1084A">
        <w:rPr>
          <w:rFonts w:ascii="Arial" w:eastAsia="Arial" w:hAnsi="Arial" w:cs="Arial"/>
        </w:rPr>
        <w:t xml:space="preserve">the </w:t>
      </w:r>
      <w:r>
        <w:rPr>
          <w:rFonts w:ascii="Arial" w:eastAsia="Arial" w:hAnsi="Arial" w:cs="Arial"/>
        </w:rPr>
        <w:t xml:space="preserve">online administration of the scales. Instead, try to minimise item non-response by keeping overall surveys short and providing clear, age-appropriate instructions at the start. The TASO </w:t>
      </w:r>
      <w:hyperlink r:id="rId14" w:history="1">
        <w:r w:rsidRPr="00A1084A">
          <w:rPr>
            <w:rStyle w:val="Hyperlink"/>
            <w:rFonts w:ascii="Arial" w:eastAsia="Arial" w:hAnsi="Arial" w:cs="Arial"/>
          </w:rPr>
          <w:t>research ethics guidance</w:t>
        </w:r>
      </w:hyperlink>
      <w:r w:rsidR="00A1084A">
        <w:rPr>
          <w:rFonts w:ascii="Arial" w:eastAsia="Arial" w:hAnsi="Arial" w:cs="Arial"/>
        </w:rPr>
        <w:t xml:space="preserve"> </w:t>
      </w:r>
      <w:r>
        <w:rPr>
          <w:rFonts w:ascii="Arial" w:eastAsia="Arial" w:hAnsi="Arial" w:cs="Arial"/>
        </w:rPr>
        <w:t xml:space="preserve">on ethical evaluation provides further insight into these considerations. </w:t>
      </w:r>
    </w:p>
    <w:p w14:paraId="0000000D" w14:textId="69D6F121" w:rsidR="009867E1" w:rsidRDefault="00CB75B7">
      <w:pPr>
        <w:rPr>
          <w:rFonts w:ascii="Arial" w:eastAsia="Arial" w:hAnsi="Arial" w:cs="Arial"/>
        </w:rPr>
      </w:pPr>
      <w:r>
        <w:rPr>
          <w:rFonts w:ascii="Arial" w:eastAsia="Arial" w:hAnsi="Arial" w:cs="Arial"/>
        </w:rPr>
        <w:t xml:space="preserve">The scales in the </w:t>
      </w:r>
      <w:r w:rsidR="005A1BD7">
        <w:rPr>
          <w:rFonts w:ascii="Arial" w:eastAsia="Arial" w:hAnsi="Arial" w:cs="Arial"/>
        </w:rPr>
        <w:t>ASQ</w:t>
      </w:r>
      <w:r>
        <w:rPr>
          <w:rFonts w:ascii="Arial" w:eastAsia="Arial" w:hAnsi="Arial" w:cs="Arial"/>
        </w:rPr>
        <w:t xml:space="preserve"> capture a range of outcomes, but they may not capture the specific intended outcome of your activity. You should only use the scales that capture the outcome(s) relevant to the evaluation of your student access or student success programme. Further guidance on identifying relevant outcomes through a Theory of Change process can be found on the </w:t>
      </w:r>
      <w:hyperlink r:id="rId15" w:history="1">
        <w:r>
          <w:rPr>
            <w:rFonts w:ascii="Arial" w:eastAsia="Arial" w:hAnsi="Arial" w:cs="Arial"/>
          </w:rPr>
          <w:t>TASO website</w:t>
        </w:r>
      </w:hyperlink>
      <w:r>
        <w:rPr>
          <w:rFonts w:ascii="Arial" w:eastAsia="Arial" w:hAnsi="Arial" w:cs="Arial"/>
        </w:rPr>
        <w:t>.</w:t>
      </w:r>
    </w:p>
    <w:p w14:paraId="0000000E" w14:textId="77777777" w:rsidR="009867E1" w:rsidRDefault="00CB75B7">
      <w:pPr>
        <w:rPr>
          <w:rFonts w:ascii="Arial" w:eastAsia="Arial" w:hAnsi="Arial" w:cs="Arial"/>
        </w:rPr>
      </w:pPr>
      <w:r>
        <w:br w:type="page"/>
      </w:r>
    </w:p>
    <w:p w14:paraId="1646CB3E" w14:textId="15D2F9BE" w:rsidR="00193555" w:rsidRDefault="00CB75B7">
      <w:pPr>
        <w:rPr>
          <w:rFonts w:ascii="Arial" w:eastAsia="Arial" w:hAnsi="Arial" w:cs="Arial"/>
          <w:b/>
          <w:color w:val="4472C4"/>
          <w:sz w:val="44"/>
          <w:szCs w:val="44"/>
        </w:rPr>
      </w:pPr>
      <w:r w:rsidRPr="003C7EAF">
        <w:rPr>
          <w:rFonts w:ascii="Arial" w:eastAsia="Arial" w:hAnsi="Arial" w:cs="Arial"/>
          <w:b/>
          <w:color w:val="4472C4"/>
          <w:sz w:val="44"/>
          <w:szCs w:val="44"/>
        </w:rPr>
        <w:lastRenderedPageBreak/>
        <w:t>Access and Success Questionnaire</w:t>
      </w:r>
      <w:r w:rsidR="003C7EAF">
        <w:rPr>
          <w:rFonts w:ascii="Arial" w:eastAsia="Arial" w:hAnsi="Arial" w:cs="Arial"/>
          <w:b/>
          <w:color w:val="4472C4"/>
          <w:sz w:val="44"/>
          <w:szCs w:val="44"/>
        </w:rPr>
        <w:t xml:space="preserve"> (ASQ)</w:t>
      </w:r>
    </w:p>
    <w:tbl>
      <w:tblPr>
        <w:tblW w:w="9062" w:type="dxa"/>
        <w:tblLayout w:type="fixed"/>
        <w:tblLook w:val="0400" w:firstRow="0" w:lastRow="0" w:firstColumn="0" w:lastColumn="0" w:noHBand="0" w:noVBand="1"/>
      </w:tblPr>
      <w:tblGrid>
        <w:gridCol w:w="284"/>
        <w:gridCol w:w="3133"/>
        <w:gridCol w:w="1545"/>
        <w:gridCol w:w="3822"/>
        <w:gridCol w:w="278"/>
      </w:tblGrid>
      <w:tr w:rsidR="00193555" w14:paraId="2ED1F6D8" w14:textId="77777777" w:rsidTr="00670E0F">
        <w:trPr>
          <w:trHeight w:val="510"/>
        </w:trPr>
        <w:tc>
          <w:tcPr>
            <w:tcW w:w="3417" w:type="dxa"/>
            <w:gridSpan w:val="2"/>
          </w:tcPr>
          <w:p w14:paraId="594FCC92" w14:textId="77777777" w:rsidR="00193555" w:rsidRDefault="00193555" w:rsidP="00162994">
            <w:pPr>
              <w:rPr>
                <w:rFonts w:ascii="Arial" w:eastAsia="Arial" w:hAnsi="Arial" w:cs="Arial"/>
                <w:b/>
              </w:rPr>
            </w:pPr>
            <w:r>
              <w:rPr>
                <w:rFonts w:ascii="Arial" w:eastAsia="Arial" w:hAnsi="Arial" w:cs="Arial"/>
                <w:b/>
              </w:rPr>
              <w:t xml:space="preserve">Scale </w:t>
            </w:r>
          </w:p>
        </w:tc>
        <w:tc>
          <w:tcPr>
            <w:tcW w:w="1545" w:type="dxa"/>
          </w:tcPr>
          <w:p w14:paraId="6567E304" w14:textId="77777777" w:rsidR="00193555" w:rsidRDefault="00193555" w:rsidP="00162994">
            <w:pPr>
              <w:rPr>
                <w:rFonts w:ascii="Arial" w:eastAsia="Arial" w:hAnsi="Arial" w:cs="Arial"/>
                <w:b/>
              </w:rPr>
            </w:pPr>
            <w:r>
              <w:rPr>
                <w:rFonts w:ascii="Arial" w:eastAsia="Arial" w:hAnsi="Arial" w:cs="Arial"/>
                <w:b/>
              </w:rPr>
              <w:t>Relevance</w:t>
            </w:r>
          </w:p>
        </w:tc>
        <w:tc>
          <w:tcPr>
            <w:tcW w:w="3822" w:type="dxa"/>
          </w:tcPr>
          <w:p w14:paraId="5D7CF275" w14:textId="77777777" w:rsidR="00193555" w:rsidRDefault="00193555" w:rsidP="00162994">
            <w:pPr>
              <w:rPr>
                <w:rFonts w:ascii="Arial" w:eastAsia="Arial" w:hAnsi="Arial" w:cs="Arial"/>
                <w:b/>
              </w:rPr>
            </w:pPr>
            <w:r>
              <w:rPr>
                <w:rFonts w:ascii="Arial" w:eastAsia="Arial" w:hAnsi="Arial" w:cs="Arial"/>
                <w:b/>
              </w:rPr>
              <w:t>Definition</w:t>
            </w:r>
          </w:p>
        </w:tc>
        <w:tc>
          <w:tcPr>
            <w:tcW w:w="278" w:type="dxa"/>
          </w:tcPr>
          <w:p w14:paraId="1D6E62D3" w14:textId="77777777" w:rsidR="00193555" w:rsidRDefault="00193555" w:rsidP="00162994">
            <w:pPr>
              <w:rPr>
                <w:rFonts w:ascii="Arial" w:eastAsia="Arial" w:hAnsi="Arial" w:cs="Arial"/>
                <w:b/>
              </w:rPr>
            </w:pPr>
          </w:p>
        </w:tc>
      </w:tr>
      <w:tr w:rsidR="00193555" w:rsidRPr="00DE6AD3" w14:paraId="395C306A" w14:textId="77777777" w:rsidTr="00670E0F">
        <w:trPr>
          <w:trHeight w:val="1361"/>
        </w:trPr>
        <w:tc>
          <w:tcPr>
            <w:tcW w:w="284" w:type="dxa"/>
            <w:shd w:val="clear" w:color="auto" w:fill="3B66BC"/>
          </w:tcPr>
          <w:p w14:paraId="47F78D2B" w14:textId="77777777" w:rsidR="00193555" w:rsidRDefault="00193555" w:rsidP="00162994">
            <w:pPr>
              <w:rPr>
                <w:rFonts w:ascii="Arial" w:eastAsia="Arial" w:hAnsi="Arial" w:cs="Arial"/>
                <w:b/>
              </w:rPr>
            </w:pPr>
          </w:p>
          <w:p w14:paraId="7EEF7625" w14:textId="77777777" w:rsidR="00193555" w:rsidRDefault="00193555" w:rsidP="00162994">
            <w:pPr>
              <w:rPr>
                <w:rFonts w:ascii="Arial" w:eastAsia="Arial" w:hAnsi="Arial" w:cs="Arial"/>
                <w:b/>
              </w:rPr>
            </w:pPr>
          </w:p>
          <w:p w14:paraId="43946D3E" w14:textId="77777777" w:rsidR="00193555" w:rsidRPr="00DE6AD3" w:rsidRDefault="00193555" w:rsidP="00162994">
            <w:pPr>
              <w:rPr>
                <w:rFonts w:ascii="Arial" w:eastAsia="Arial" w:hAnsi="Arial" w:cs="Arial"/>
                <w:color w:val="000000"/>
                <w14:textFill>
                  <w14:solidFill>
                    <w14:srgbClr w14:val="000000">
                      <w14:alpha w14:val="40080"/>
                    </w14:srgbClr>
                  </w14:solidFill>
                </w14:textFill>
              </w:rPr>
            </w:pPr>
          </w:p>
        </w:tc>
        <w:tc>
          <w:tcPr>
            <w:tcW w:w="3133" w:type="dxa"/>
          </w:tcPr>
          <w:p w14:paraId="302FAA7B" w14:textId="77777777" w:rsidR="00193555" w:rsidRDefault="00193555" w:rsidP="00162994">
            <w:pPr>
              <w:rPr>
                <w:rFonts w:ascii="Arial" w:eastAsia="Arial" w:hAnsi="Arial" w:cs="Arial"/>
                <w:b/>
              </w:rPr>
            </w:pPr>
            <w:r>
              <w:rPr>
                <w:rFonts w:ascii="Arial" w:eastAsia="Arial" w:hAnsi="Arial" w:cs="Arial"/>
                <w:b/>
              </w:rPr>
              <w:t xml:space="preserve">Academic self-efficacy </w:t>
            </w:r>
          </w:p>
        </w:tc>
        <w:tc>
          <w:tcPr>
            <w:tcW w:w="1545" w:type="dxa"/>
          </w:tcPr>
          <w:p w14:paraId="2FAC0B0C" w14:textId="77777777" w:rsidR="00193555" w:rsidRDefault="00193555" w:rsidP="00162994">
            <w:pPr>
              <w:rPr>
                <w:rFonts w:ascii="Arial" w:eastAsia="Arial" w:hAnsi="Arial" w:cs="Arial"/>
              </w:rPr>
            </w:pPr>
            <w:r>
              <w:rPr>
                <w:rFonts w:ascii="Arial" w:eastAsia="Arial" w:hAnsi="Arial" w:cs="Arial"/>
              </w:rPr>
              <w:t xml:space="preserve">Access </w:t>
            </w:r>
            <w:r>
              <w:rPr>
                <w:rFonts w:ascii="Arial" w:eastAsia="Arial" w:hAnsi="Arial" w:cs="Arial"/>
              </w:rPr>
              <w:br/>
              <w:t>(pre-entry)</w:t>
            </w:r>
          </w:p>
        </w:tc>
        <w:tc>
          <w:tcPr>
            <w:tcW w:w="3822" w:type="dxa"/>
          </w:tcPr>
          <w:p w14:paraId="7630A771" w14:textId="77777777" w:rsidR="00193555" w:rsidRDefault="00193555" w:rsidP="00162994">
            <w:pPr>
              <w:rPr>
                <w:rFonts w:ascii="Arial" w:eastAsia="Arial" w:hAnsi="Arial" w:cs="Arial"/>
              </w:rPr>
            </w:pPr>
            <w:r>
              <w:rPr>
                <w:rFonts w:ascii="Arial" w:eastAsia="Arial" w:hAnsi="Arial" w:cs="Arial"/>
              </w:rPr>
              <w:t>Individuals’ confidence in their own ability and skills necessary to perform well academically in higher education.</w:t>
            </w:r>
          </w:p>
        </w:tc>
        <w:tc>
          <w:tcPr>
            <w:tcW w:w="278" w:type="dxa"/>
            <w:shd w:val="clear" w:color="auto" w:fill="3B66BC"/>
          </w:tcPr>
          <w:p w14:paraId="4394A352" w14:textId="77777777" w:rsidR="00193555" w:rsidRPr="00DE6AD3" w:rsidRDefault="00193555" w:rsidP="00162994">
            <w:pPr>
              <w:rPr>
                <w:rFonts w:ascii="Arial" w:eastAsia="Arial" w:hAnsi="Arial" w:cs="Arial"/>
                <w:highlight w:val="yellow"/>
              </w:rPr>
            </w:pPr>
          </w:p>
          <w:p w14:paraId="384A51A3" w14:textId="77777777" w:rsidR="00193555" w:rsidRPr="00DE6AD3" w:rsidRDefault="00193555" w:rsidP="00162994">
            <w:pPr>
              <w:rPr>
                <w:rFonts w:ascii="Arial" w:eastAsia="Arial" w:hAnsi="Arial" w:cs="Arial"/>
                <w:highlight w:val="yellow"/>
              </w:rPr>
            </w:pPr>
          </w:p>
          <w:p w14:paraId="162AB3AF" w14:textId="77777777" w:rsidR="00193555" w:rsidRPr="00DE6AD3" w:rsidRDefault="00193555" w:rsidP="00162994">
            <w:pPr>
              <w:rPr>
                <w:rFonts w:ascii="Arial" w:eastAsia="Arial" w:hAnsi="Arial" w:cs="Arial"/>
                <w:highlight w:val="yellow"/>
              </w:rPr>
            </w:pPr>
          </w:p>
          <w:p w14:paraId="7F3BEF67" w14:textId="77777777" w:rsidR="00193555" w:rsidRPr="00DE6AD3" w:rsidRDefault="00193555" w:rsidP="00162994">
            <w:pPr>
              <w:rPr>
                <w:rFonts w:ascii="Arial" w:eastAsia="Arial" w:hAnsi="Arial" w:cs="Arial"/>
                <w:highlight w:val="yellow"/>
              </w:rPr>
            </w:pPr>
          </w:p>
        </w:tc>
      </w:tr>
      <w:tr w:rsidR="00193555" w14:paraId="37DF543E" w14:textId="77777777" w:rsidTr="006E17E8">
        <w:trPr>
          <w:trHeight w:val="113"/>
        </w:trPr>
        <w:tc>
          <w:tcPr>
            <w:tcW w:w="284" w:type="dxa"/>
            <w:shd w:val="clear" w:color="auto" w:fill="auto"/>
          </w:tcPr>
          <w:p w14:paraId="20BA1EDD" w14:textId="77777777" w:rsidR="00193555" w:rsidRDefault="00193555" w:rsidP="00162994">
            <w:pPr>
              <w:rPr>
                <w:rFonts w:ascii="Arial" w:eastAsia="Arial" w:hAnsi="Arial" w:cs="Arial"/>
                <w:b/>
              </w:rPr>
            </w:pPr>
          </w:p>
        </w:tc>
        <w:tc>
          <w:tcPr>
            <w:tcW w:w="3133" w:type="dxa"/>
          </w:tcPr>
          <w:p w14:paraId="1F3EBB49" w14:textId="77777777" w:rsidR="00193555" w:rsidRDefault="00193555" w:rsidP="00162994">
            <w:pPr>
              <w:rPr>
                <w:rFonts w:ascii="Arial" w:eastAsia="Arial" w:hAnsi="Arial" w:cs="Arial"/>
                <w:b/>
              </w:rPr>
            </w:pPr>
          </w:p>
        </w:tc>
        <w:tc>
          <w:tcPr>
            <w:tcW w:w="1545" w:type="dxa"/>
          </w:tcPr>
          <w:p w14:paraId="44A39F6F" w14:textId="77777777" w:rsidR="00193555" w:rsidRDefault="00193555" w:rsidP="00162994">
            <w:pPr>
              <w:rPr>
                <w:rFonts w:ascii="Arial" w:eastAsia="Arial" w:hAnsi="Arial" w:cs="Arial"/>
              </w:rPr>
            </w:pPr>
          </w:p>
        </w:tc>
        <w:tc>
          <w:tcPr>
            <w:tcW w:w="3822" w:type="dxa"/>
          </w:tcPr>
          <w:p w14:paraId="54283CD7" w14:textId="77777777" w:rsidR="00193555" w:rsidRDefault="00193555" w:rsidP="00162994">
            <w:pPr>
              <w:rPr>
                <w:rFonts w:ascii="Arial" w:eastAsia="Arial" w:hAnsi="Arial" w:cs="Arial"/>
              </w:rPr>
            </w:pPr>
          </w:p>
        </w:tc>
        <w:tc>
          <w:tcPr>
            <w:tcW w:w="278" w:type="dxa"/>
            <w:shd w:val="clear" w:color="auto" w:fill="auto"/>
          </w:tcPr>
          <w:p w14:paraId="26B2E3F1" w14:textId="77777777" w:rsidR="00193555" w:rsidRDefault="00193555" w:rsidP="00162994">
            <w:pPr>
              <w:rPr>
                <w:rFonts w:ascii="Arial" w:eastAsia="Arial" w:hAnsi="Arial" w:cs="Arial"/>
              </w:rPr>
            </w:pPr>
          </w:p>
        </w:tc>
      </w:tr>
      <w:tr w:rsidR="00193555" w:rsidRPr="00C31759" w14:paraId="69001A2E" w14:textId="77777777" w:rsidTr="00193555">
        <w:trPr>
          <w:trHeight w:val="1227"/>
        </w:trPr>
        <w:tc>
          <w:tcPr>
            <w:tcW w:w="284" w:type="dxa"/>
            <w:shd w:val="clear" w:color="auto" w:fill="07DBB3"/>
          </w:tcPr>
          <w:p w14:paraId="0DAF9123" w14:textId="77777777" w:rsidR="00193555" w:rsidRDefault="00193555" w:rsidP="00162994">
            <w:pPr>
              <w:rPr>
                <w:rFonts w:ascii="Arial" w:eastAsia="Arial" w:hAnsi="Arial" w:cs="Arial"/>
                <w:b/>
              </w:rPr>
            </w:pPr>
          </w:p>
        </w:tc>
        <w:tc>
          <w:tcPr>
            <w:tcW w:w="3133" w:type="dxa"/>
          </w:tcPr>
          <w:p w14:paraId="235FB18D" w14:textId="77777777" w:rsidR="00193555" w:rsidRDefault="00193555" w:rsidP="00162994">
            <w:pPr>
              <w:rPr>
                <w:rFonts w:ascii="Arial" w:eastAsia="Arial" w:hAnsi="Arial" w:cs="Arial"/>
                <w:b/>
              </w:rPr>
            </w:pPr>
            <w:r>
              <w:rPr>
                <w:rFonts w:ascii="Arial" w:eastAsia="Arial" w:hAnsi="Arial" w:cs="Arial"/>
                <w:b/>
              </w:rPr>
              <w:t xml:space="preserve">Cognitive strategies </w:t>
            </w:r>
          </w:p>
        </w:tc>
        <w:tc>
          <w:tcPr>
            <w:tcW w:w="1545" w:type="dxa"/>
          </w:tcPr>
          <w:p w14:paraId="292B2CCA" w14:textId="77777777" w:rsidR="00193555" w:rsidRDefault="00193555" w:rsidP="00162994">
            <w:pPr>
              <w:rPr>
                <w:rFonts w:ascii="Arial" w:eastAsia="Arial" w:hAnsi="Arial" w:cs="Arial"/>
              </w:rPr>
            </w:pPr>
            <w:r>
              <w:rPr>
                <w:rFonts w:ascii="Arial" w:eastAsia="Arial" w:hAnsi="Arial" w:cs="Arial"/>
              </w:rPr>
              <w:t xml:space="preserve">Access </w:t>
            </w:r>
            <w:r>
              <w:rPr>
                <w:rFonts w:ascii="Arial" w:eastAsia="Arial" w:hAnsi="Arial" w:cs="Arial"/>
              </w:rPr>
              <w:br/>
              <w:t>(pre-entry) or Success (post-entry)</w:t>
            </w:r>
          </w:p>
        </w:tc>
        <w:tc>
          <w:tcPr>
            <w:tcW w:w="3822" w:type="dxa"/>
          </w:tcPr>
          <w:p w14:paraId="78620E8E" w14:textId="77777777" w:rsidR="00193555" w:rsidRDefault="00193555" w:rsidP="00162994">
            <w:pPr>
              <w:rPr>
                <w:rFonts w:ascii="Arial" w:eastAsia="Arial" w:hAnsi="Arial" w:cs="Arial"/>
              </w:rPr>
            </w:pPr>
            <w:r>
              <w:rPr>
                <w:rFonts w:ascii="Arial" w:eastAsia="Arial" w:hAnsi="Arial" w:cs="Arial"/>
              </w:rPr>
              <w:t xml:space="preserve">The approaches individuals use to complete academic tasks and to prepare for and successfully learn. </w:t>
            </w:r>
          </w:p>
        </w:tc>
        <w:tc>
          <w:tcPr>
            <w:tcW w:w="278" w:type="dxa"/>
            <w:shd w:val="clear" w:color="auto" w:fill="07DBB3"/>
          </w:tcPr>
          <w:p w14:paraId="64D5613C" w14:textId="77777777" w:rsidR="00193555" w:rsidRPr="00C31759" w:rsidRDefault="00193555" w:rsidP="00162994">
            <w:pPr>
              <w:rPr>
                <w:rFonts w:ascii="Arial" w:eastAsia="Arial" w:hAnsi="Arial" w:cs="Arial"/>
                <w:color w:val="000000"/>
                <w14:textFill>
                  <w14:solidFill>
                    <w14:srgbClr w14:val="000000">
                      <w14:alpha w14:val="49700"/>
                    </w14:srgbClr>
                  </w14:solidFill>
                </w14:textFill>
              </w:rPr>
            </w:pPr>
          </w:p>
        </w:tc>
      </w:tr>
      <w:tr w:rsidR="00193555" w14:paraId="2E480798" w14:textId="77777777" w:rsidTr="006E17E8">
        <w:trPr>
          <w:trHeight w:val="113"/>
        </w:trPr>
        <w:tc>
          <w:tcPr>
            <w:tcW w:w="284" w:type="dxa"/>
            <w:shd w:val="clear" w:color="auto" w:fill="auto"/>
          </w:tcPr>
          <w:p w14:paraId="43F93951" w14:textId="77777777" w:rsidR="00193555" w:rsidRDefault="00193555" w:rsidP="00162994">
            <w:pPr>
              <w:rPr>
                <w:rFonts w:ascii="Arial" w:eastAsia="Arial" w:hAnsi="Arial" w:cs="Arial"/>
                <w:b/>
              </w:rPr>
            </w:pPr>
          </w:p>
        </w:tc>
        <w:tc>
          <w:tcPr>
            <w:tcW w:w="3133" w:type="dxa"/>
          </w:tcPr>
          <w:p w14:paraId="4B18B3C3" w14:textId="77777777" w:rsidR="00193555" w:rsidRDefault="00193555" w:rsidP="00162994">
            <w:pPr>
              <w:rPr>
                <w:rFonts w:ascii="Arial" w:eastAsia="Arial" w:hAnsi="Arial" w:cs="Arial"/>
                <w:b/>
              </w:rPr>
            </w:pPr>
          </w:p>
        </w:tc>
        <w:tc>
          <w:tcPr>
            <w:tcW w:w="1545" w:type="dxa"/>
          </w:tcPr>
          <w:p w14:paraId="0DB529CB" w14:textId="77777777" w:rsidR="00193555" w:rsidRDefault="00193555" w:rsidP="00162994">
            <w:pPr>
              <w:rPr>
                <w:rFonts w:ascii="Arial" w:eastAsia="Arial" w:hAnsi="Arial" w:cs="Arial"/>
              </w:rPr>
            </w:pPr>
          </w:p>
        </w:tc>
        <w:tc>
          <w:tcPr>
            <w:tcW w:w="3822" w:type="dxa"/>
          </w:tcPr>
          <w:p w14:paraId="7A10FE13" w14:textId="77777777" w:rsidR="00193555" w:rsidRDefault="00193555" w:rsidP="00162994">
            <w:pPr>
              <w:rPr>
                <w:rFonts w:ascii="Arial" w:eastAsia="Arial" w:hAnsi="Arial" w:cs="Arial"/>
              </w:rPr>
            </w:pPr>
          </w:p>
        </w:tc>
        <w:tc>
          <w:tcPr>
            <w:tcW w:w="278" w:type="dxa"/>
            <w:shd w:val="clear" w:color="auto" w:fill="auto"/>
          </w:tcPr>
          <w:p w14:paraId="78F01AFB" w14:textId="77777777" w:rsidR="00193555" w:rsidRDefault="00193555" w:rsidP="00162994">
            <w:pPr>
              <w:rPr>
                <w:rFonts w:ascii="Arial" w:eastAsia="Arial" w:hAnsi="Arial" w:cs="Arial"/>
              </w:rPr>
            </w:pPr>
          </w:p>
        </w:tc>
      </w:tr>
      <w:tr w:rsidR="00193555" w14:paraId="5D6237C5" w14:textId="77777777" w:rsidTr="00193555">
        <w:trPr>
          <w:trHeight w:val="1231"/>
        </w:trPr>
        <w:tc>
          <w:tcPr>
            <w:tcW w:w="284" w:type="dxa"/>
            <w:shd w:val="clear" w:color="auto" w:fill="E4E2D9"/>
          </w:tcPr>
          <w:p w14:paraId="1C58282A" w14:textId="77777777" w:rsidR="00193555" w:rsidRDefault="00193555" w:rsidP="00162994">
            <w:pPr>
              <w:rPr>
                <w:rFonts w:ascii="Arial" w:eastAsia="Arial" w:hAnsi="Arial" w:cs="Arial"/>
                <w:b/>
              </w:rPr>
            </w:pPr>
          </w:p>
        </w:tc>
        <w:tc>
          <w:tcPr>
            <w:tcW w:w="3133" w:type="dxa"/>
          </w:tcPr>
          <w:p w14:paraId="7D0993D8" w14:textId="77777777" w:rsidR="00193555" w:rsidRDefault="00193555" w:rsidP="00162994">
            <w:pPr>
              <w:rPr>
                <w:rFonts w:ascii="Arial" w:eastAsia="Arial" w:hAnsi="Arial" w:cs="Arial"/>
                <w:b/>
              </w:rPr>
            </w:pPr>
            <w:r>
              <w:rPr>
                <w:rFonts w:ascii="Arial" w:eastAsia="Arial" w:hAnsi="Arial" w:cs="Arial"/>
                <w:b/>
              </w:rPr>
              <w:t>Higher education expectations</w:t>
            </w:r>
          </w:p>
        </w:tc>
        <w:tc>
          <w:tcPr>
            <w:tcW w:w="1545" w:type="dxa"/>
          </w:tcPr>
          <w:p w14:paraId="7379B555" w14:textId="77777777" w:rsidR="00193555" w:rsidRDefault="00193555" w:rsidP="00162994">
            <w:pPr>
              <w:rPr>
                <w:rFonts w:ascii="Arial" w:eastAsia="Arial" w:hAnsi="Arial" w:cs="Arial"/>
              </w:rPr>
            </w:pPr>
            <w:r>
              <w:rPr>
                <w:rFonts w:ascii="Arial" w:eastAsia="Arial" w:hAnsi="Arial" w:cs="Arial"/>
              </w:rPr>
              <w:t xml:space="preserve">Access </w:t>
            </w:r>
            <w:r>
              <w:rPr>
                <w:rFonts w:ascii="Arial" w:eastAsia="Arial" w:hAnsi="Arial" w:cs="Arial"/>
              </w:rPr>
              <w:br/>
              <w:t>(pre-entry)</w:t>
            </w:r>
          </w:p>
        </w:tc>
        <w:tc>
          <w:tcPr>
            <w:tcW w:w="3822" w:type="dxa"/>
          </w:tcPr>
          <w:p w14:paraId="1F2E856D" w14:textId="77777777" w:rsidR="00193555" w:rsidRDefault="00193555" w:rsidP="00162994">
            <w:pPr>
              <w:rPr>
                <w:rFonts w:ascii="Arial" w:eastAsia="Arial" w:hAnsi="Arial" w:cs="Arial"/>
              </w:rPr>
            </w:pPr>
            <w:r>
              <w:rPr>
                <w:rFonts w:ascii="Arial" w:eastAsia="Arial" w:hAnsi="Arial" w:cs="Arial"/>
              </w:rPr>
              <w:t>The extent to which individuals expect to go to higher education.</w:t>
            </w:r>
          </w:p>
          <w:p w14:paraId="56C170B3" w14:textId="77777777" w:rsidR="00193555" w:rsidRDefault="00193555" w:rsidP="00162994">
            <w:pPr>
              <w:rPr>
                <w:rFonts w:ascii="Arial" w:eastAsia="Arial" w:hAnsi="Arial" w:cs="Arial"/>
              </w:rPr>
            </w:pPr>
          </w:p>
        </w:tc>
        <w:tc>
          <w:tcPr>
            <w:tcW w:w="278" w:type="dxa"/>
            <w:shd w:val="clear" w:color="auto" w:fill="E4E2D9"/>
          </w:tcPr>
          <w:p w14:paraId="560D7584" w14:textId="77777777" w:rsidR="00193555" w:rsidRDefault="00193555" w:rsidP="00162994">
            <w:pPr>
              <w:rPr>
                <w:rFonts w:ascii="Arial" w:eastAsia="Arial" w:hAnsi="Arial" w:cs="Arial"/>
              </w:rPr>
            </w:pPr>
          </w:p>
        </w:tc>
      </w:tr>
      <w:tr w:rsidR="00193555" w14:paraId="7CD68950" w14:textId="77777777" w:rsidTr="006E17E8">
        <w:trPr>
          <w:trHeight w:val="113"/>
        </w:trPr>
        <w:tc>
          <w:tcPr>
            <w:tcW w:w="284" w:type="dxa"/>
            <w:shd w:val="clear" w:color="auto" w:fill="auto"/>
          </w:tcPr>
          <w:p w14:paraId="1C027336" w14:textId="77777777" w:rsidR="00193555" w:rsidRDefault="00193555" w:rsidP="00162994">
            <w:pPr>
              <w:rPr>
                <w:rFonts w:ascii="Arial" w:eastAsia="Arial" w:hAnsi="Arial" w:cs="Arial"/>
                <w:b/>
              </w:rPr>
            </w:pPr>
          </w:p>
        </w:tc>
        <w:tc>
          <w:tcPr>
            <w:tcW w:w="3133" w:type="dxa"/>
          </w:tcPr>
          <w:p w14:paraId="250A8EA6" w14:textId="77777777" w:rsidR="00193555" w:rsidRDefault="00193555" w:rsidP="00162994">
            <w:pPr>
              <w:rPr>
                <w:rFonts w:ascii="Arial" w:eastAsia="Arial" w:hAnsi="Arial" w:cs="Arial"/>
                <w:b/>
              </w:rPr>
            </w:pPr>
          </w:p>
        </w:tc>
        <w:tc>
          <w:tcPr>
            <w:tcW w:w="1545" w:type="dxa"/>
          </w:tcPr>
          <w:p w14:paraId="210F3A57" w14:textId="77777777" w:rsidR="00193555" w:rsidRDefault="00193555" w:rsidP="00162994">
            <w:pPr>
              <w:rPr>
                <w:rFonts w:ascii="Arial" w:eastAsia="Arial" w:hAnsi="Arial" w:cs="Arial"/>
              </w:rPr>
            </w:pPr>
          </w:p>
        </w:tc>
        <w:tc>
          <w:tcPr>
            <w:tcW w:w="3822" w:type="dxa"/>
          </w:tcPr>
          <w:p w14:paraId="603DF2BF" w14:textId="77777777" w:rsidR="00193555" w:rsidRDefault="00193555" w:rsidP="00162994">
            <w:pPr>
              <w:rPr>
                <w:rFonts w:ascii="Arial" w:eastAsia="Arial" w:hAnsi="Arial" w:cs="Arial"/>
              </w:rPr>
            </w:pPr>
          </w:p>
        </w:tc>
        <w:tc>
          <w:tcPr>
            <w:tcW w:w="278" w:type="dxa"/>
            <w:shd w:val="clear" w:color="auto" w:fill="auto"/>
          </w:tcPr>
          <w:p w14:paraId="43966CBE" w14:textId="77777777" w:rsidR="00193555" w:rsidRDefault="00193555" w:rsidP="00162994">
            <w:pPr>
              <w:rPr>
                <w:rFonts w:ascii="Arial" w:eastAsia="Arial" w:hAnsi="Arial" w:cs="Arial"/>
              </w:rPr>
            </w:pPr>
          </w:p>
        </w:tc>
      </w:tr>
      <w:tr w:rsidR="00193555" w14:paraId="71AC0065" w14:textId="77777777" w:rsidTr="00193555">
        <w:trPr>
          <w:trHeight w:val="1361"/>
        </w:trPr>
        <w:tc>
          <w:tcPr>
            <w:tcW w:w="284" w:type="dxa"/>
            <w:shd w:val="clear" w:color="auto" w:fill="485866"/>
          </w:tcPr>
          <w:p w14:paraId="4D5ECF87" w14:textId="77777777" w:rsidR="00193555" w:rsidRDefault="00193555" w:rsidP="00162994">
            <w:pPr>
              <w:rPr>
                <w:rFonts w:ascii="Arial" w:eastAsia="Arial" w:hAnsi="Arial" w:cs="Arial"/>
                <w:b/>
              </w:rPr>
            </w:pPr>
          </w:p>
        </w:tc>
        <w:tc>
          <w:tcPr>
            <w:tcW w:w="3133" w:type="dxa"/>
          </w:tcPr>
          <w:p w14:paraId="494C457C" w14:textId="77777777" w:rsidR="00193555" w:rsidRDefault="00193555" w:rsidP="00162994">
            <w:pPr>
              <w:rPr>
                <w:rFonts w:ascii="Arial" w:eastAsia="Arial" w:hAnsi="Arial" w:cs="Arial"/>
                <w:b/>
              </w:rPr>
            </w:pPr>
            <w:r>
              <w:rPr>
                <w:rFonts w:ascii="Arial" w:eastAsia="Arial" w:hAnsi="Arial" w:cs="Arial"/>
                <w:b/>
              </w:rPr>
              <w:t>Knowledge of higher education</w:t>
            </w:r>
          </w:p>
        </w:tc>
        <w:tc>
          <w:tcPr>
            <w:tcW w:w="1545" w:type="dxa"/>
          </w:tcPr>
          <w:p w14:paraId="0E127EEA" w14:textId="77777777" w:rsidR="00193555" w:rsidRDefault="00193555" w:rsidP="00162994">
            <w:pPr>
              <w:rPr>
                <w:rFonts w:ascii="Arial" w:eastAsia="Arial" w:hAnsi="Arial" w:cs="Arial"/>
              </w:rPr>
            </w:pPr>
            <w:r>
              <w:rPr>
                <w:rFonts w:ascii="Arial" w:eastAsia="Arial" w:hAnsi="Arial" w:cs="Arial"/>
              </w:rPr>
              <w:t xml:space="preserve">Access </w:t>
            </w:r>
            <w:r>
              <w:rPr>
                <w:rFonts w:ascii="Arial" w:eastAsia="Arial" w:hAnsi="Arial" w:cs="Arial"/>
              </w:rPr>
              <w:br/>
              <w:t>(pre-entry)</w:t>
            </w:r>
          </w:p>
        </w:tc>
        <w:tc>
          <w:tcPr>
            <w:tcW w:w="3822" w:type="dxa"/>
          </w:tcPr>
          <w:p w14:paraId="769B9AD1" w14:textId="0E15BB06" w:rsidR="00193555" w:rsidRPr="002303A9" w:rsidRDefault="002303A9" w:rsidP="00162994">
            <w:pPr>
              <w:rPr>
                <w:rFonts w:ascii="Arial" w:eastAsia="Arial" w:hAnsi="Arial" w:cs="Arial"/>
              </w:rPr>
            </w:pPr>
            <w:r w:rsidRPr="002303A9">
              <w:rPr>
                <w:rFonts w:ascii="Arial" w:hAnsi="Arial" w:cs="Arial"/>
              </w:rPr>
              <w:t>Individuals' knowledge about obtaining a place in higher education and what studying there might be like.</w:t>
            </w:r>
          </w:p>
        </w:tc>
        <w:tc>
          <w:tcPr>
            <w:tcW w:w="278" w:type="dxa"/>
            <w:shd w:val="clear" w:color="auto" w:fill="485866"/>
          </w:tcPr>
          <w:p w14:paraId="4A8F2C86" w14:textId="77777777" w:rsidR="00193555" w:rsidRDefault="00193555" w:rsidP="00162994">
            <w:pPr>
              <w:rPr>
                <w:rFonts w:ascii="Arial" w:eastAsia="Arial" w:hAnsi="Arial" w:cs="Arial"/>
              </w:rPr>
            </w:pPr>
          </w:p>
        </w:tc>
      </w:tr>
      <w:tr w:rsidR="00193555" w14:paraId="3B7B2B47" w14:textId="77777777" w:rsidTr="00193555">
        <w:trPr>
          <w:trHeight w:val="113"/>
        </w:trPr>
        <w:tc>
          <w:tcPr>
            <w:tcW w:w="284" w:type="dxa"/>
            <w:shd w:val="clear" w:color="auto" w:fill="auto"/>
          </w:tcPr>
          <w:p w14:paraId="6E981C39" w14:textId="77777777" w:rsidR="00193555" w:rsidRDefault="00193555" w:rsidP="00162994">
            <w:pPr>
              <w:rPr>
                <w:rFonts w:ascii="Arial" w:eastAsia="Arial" w:hAnsi="Arial" w:cs="Arial"/>
                <w:b/>
              </w:rPr>
            </w:pPr>
          </w:p>
        </w:tc>
        <w:tc>
          <w:tcPr>
            <w:tcW w:w="3133" w:type="dxa"/>
          </w:tcPr>
          <w:p w14:paraId="5C7FA886" w14:textId="77777777" w:rsidR="00193555" w:rsidRDefault="00193555" w:rsidP="00162994">
            <w:pPr>
              <w:rPr>
                <w:rFonts w:ascii="Arial" w:eastAsia="Arial" w:hAnsi="Arial" w:cs="Arial"/>
                <w:b/>
              </w:rPr>
            </w:pPr>
          </w:p>
        </w:tc>
        <w:tc>
          <w:tcPr>
            <w:tcW w:w="1545" w:type="dxa"/>
          </w:tcPr>
          <w:p w14:paraId="2870F339" w14:textId="77777777" w:rsidR="00193555" w:rsidRDefault="00193555" w:rsidP="00162994">
            <w:pPr>
              <w:rPr>
                <w:rFonts w:ascii="Arial" w:eastAsia="Arial" w:hAnsi="Arial" w:cs="Arial"/>
              </w:rPr>
            </w:pPr>
          </w:p>
        </w:tc>
        <w:tc>
          <w:tcPr>
            <w:tcW w:w="3822" w:type="dxa"/>
          </w:tcPr>
          <w:p w14:paraId="102FA3AF" w14:textId="77777777" w:rsidR="00193555" w:rsidRDefault="00193555" w:rsidP="00162994">
            <w:pPr>
              <w:rPr>
                <w:rFonts w:ascii="Arial" w:eastAsia="Arial" w:hAnsi="Arial" w:cs="Arial"/>
              </w:rPr>
            </w:pPr>
          </w:p>
        </w:tc>
        <w:tc>
          <w:tcPr>
            <w:tcW w:w="278" w:type="dxa"/>
            <w:shd w:val="clear" w:color="auto" w:fill="auto"/>
          </w:tcPr>
          <w:p w14:paraId="0EA7191D" w14:textId="77777777" w:rsidR="00193555" w:rsidRDefault="00193555" w:rsidP="00162994">
            <w:pPr>
              <w:rPr>
                <w:rFonts w:ascii="Arial" w:eastAsia="Arial" w:hAnsi="Arial" w:cs="Arial"/>
              </w:rPr>
            </w:pPr>
          </w:p>
        </w:tc>
      </w:tr>
      <w:tr w:rsidR="00193555" w14:paraId="74EE271A" w14:textId="77777777" w:rsidTr="00193555">
        <w:trPr>
          <w:trHeight w:val="1361"/>
        </w:trPr>
        <w:tc>
          <w:tcPr>
            <w:tcW w:w="284" w:type="dxa"/>
            <w:shd w:val="clear" w:color="auto" w:fill="F9466C"/>
          </w:tcPr>
          <w:p w14:paraId="7F38100A" w14:textId="77777777" w:rsidR="00193555" w:rsidRDefault="00193555" w:rsidP="00162994">
            <w:pPr>
              <w:rPr>
                <w:rFonts w:ascii="Arial" w:eastAsia="Arial" w:hAnsi="Arial" w:cs="Arial"/>
                <w:b/>
              </w:rPr>
            </w:pPr>
          </w:p>
        </w:tc>
        <w:tc>
          <w:tcPr>
            <w:tcW w:w="3133" w:type="dxa"/>
          </w:tcPr>
          <w:p w14:paraId="24CC5A41" w14:textId="77777777" w:rsidR="00193555" w:rsidRDefault="00193555" w:rsidP="00162994">
            <w:pPr>
              <w:rPr>
                <w:rFonts w:ascii="Arial" w:eastAsia="Arial" w:hAnsi="Arial" w:cs="Arial"/>
                <w:b/>
              </w:rPr>
            </w:pPr>
            <w:r>
              <w:rPr>
                <w:rFonts w:ascii="Arial" w:eastAsia="Arial" w:hAnsi="Arial" w:cs="Arial"/>
                <w:b/>
              </w:rPr>
              <w:t>Sense of belonging, access/pre-entry</w:t>
            </w:r>
          </w:p>
        </w:tc>
        <w:tc>
          <w:tcPr>
            <w:tcW w:w="1545" w:type="dxa"/>
          </w:tcPr>
          <w:p w14:paraId="4EAF2496" w14:textId="77777777" w:rsidR="00193555" w:rsidRDefault="00193555" w:rsidP="00162994">
            <w:pPr>
              <w:rPr>
                <w:rFonts w:ascii="Arial" w:eastAsia="Arial" w:hAnsi="Arial" w:cs="Arial"/>
              </w:rPr>
            </w:pPr>
            <w:r>
              <w:rPr>
                <w:rFonts w:ascii="Arial" w:eastAsia="Arial" w:hAnsi="Arial" w:cs="Arial"/>
              </w:rPr>
              <w:t xml:space="preserve">Access </w:t>
            </w:r>
            <w:r>
              <w:rPr>
                <w:rFonts w:ascii="Arial" w:eastAsia="Arial" w:hAnsi="Arial" w:cs="Arial"/>
              </w:rPr>
              <w:br/>
              <w:t>(pre-entry)</w:t>
            </w:r>
          </w:p>
        </w:tc>
        <w:tc>
          <w:tcPr>
            <w:tcW w:w="3822" w:type="dxa"/>
          </w:tcPr>
          <w:p w14:paraId="301B7871" w14:textId="77777777" w:rsidR="00193555" w:rsidRDefault="00193555" w:rsidP="00162994">
            <w:pPr>
              <w:rPr>
                <w:rFonts w:ascii="Arial" w:eastAsia="Arial" w:hAnsi="Arial" w:cs="Arial"/>
              </w:rPr>
            </w:pPr>
            <w:r>
              <w:rPr>
                <w:rFonts w:ascii="Arial" w:eastAsia="Arial" w:hAnsi="Arial" w:cs="Arial"/>
              </w:rPr>
              <w:t>The extent to which individuals think they would feel connected to the higher education environment, peers, and others, if they were to progress to higher education.</w:t>
            </w:r>
          </w:p>
        </w:tc>
        <w:tc>
          <w:tcPr>
            <w:tcW w:w="278" w:type="dxa"/>
            <w:shd w:val="clear" w:color="auto" w:fill="F9466C"/>
          </w:tcPr>
          <w:p w14:paraId="28E85ABF" w14:textId="77777777" w:rsidR="00193555" w:rsidRPr="00DE6AD3" w:rsidRDefault="00193555" w:rsidP="00162994">
            <w:pPr>
              <w:rPr>
                <w:rFonts w:ascii="Arial" w:eastAsia="Arial" w:hAnsi="Arial" w:cs="Arial"/>
              </w:rPr>
            </w:pPr>
          </w:p>
        </w:tc>
      </w:tr>
      <w:tr w:rsidR="00193555" w14:paraId="5FCE3FFC" w14:textId="77777777" w:rsidTr="004B2F9C">
        <w:trPr>
          <w:trHeight w:val="113"/>
        </w:trPr>
        <w:tc>
          <w:tcPr>
            <w:tcW w:w="284" w:type="dxa"/>
            <w:shd w:val="clear" w:color="auto" w:fill="auto"/>
          </w:tcPr>
          <w:p w14:paraId="6F5F08DA" w14:textId="77777777" w:rsidR="00193555" w:rsidRDefault="00193555" w:rsidP="00162994">
            <w:pPr>
              <w:rPr>
                <w:rFonts w:ascii="Arial" w:eastAsia="Arial" w:hAnsi="Arial" w:cs="Arial"/>
                <w:b/>
              </w:rPr>
            </w:pPr>
          </w:p>
        </w:tc>
        <w:tc>
          <w:tcPr>
            <w:tcW w:w="3133" w:type="dxa"/>
          </w:tcPr>
          <w:p w14:paraId="2BE38F81" w14:textId="77777777" w:rsidR="00193555" w:rsidRDefault="00193555" w:rsidP="00162994">
            <w:pPr>
              <w:rPr>
                <w:rFonts w:ascii="Arial" w:eastAsia="Arial" w:hAnsi="Arial" w:cs="Arial"/>
                <w:b/>
              </w:rPr>
            </w:pPr>
          </w:p>
        </w:tc>
        <w:tc>
          <w:tcPr>
            <w:tcW w:w="1545" w:type="dxa"/>
          </w:tcPr>
          <w:p w14:paraId="54050887" w14:textId="77777777" w:rsidR="00193555" w:rsidRDefault="00193555" w:rsidP="00162994">
            <w:pPr>
              <w:rPr>
                <w:rFonts w:ascii="Arial" w:eastAsia="Arial" w:hAnsi="Arial" w:cs="Arial"/>
              </w:rPr>
            </w:pPr>
          </w:p>
        </w:tc>
        <w:tc>
          <w:tcPr>
            <w:tcW w:w="3822" w:type="dxa"/>
          </w:tcPr>
          <w:p w14:paraId="6024F384" w14:textId="77777777" w:rsidR="00193555" w:rsidRDefault="00193555" w:rsidP="00162994">
            <w:pPr>
              <w:rPr>
                <w:rFonts w:ascii="Arial" w:eastAsia="Arial" w:hAnsi="Arial" w:cs="Arial"/>
              </w:rPr>
            </w:pPr>
          </w:p>
        </w:tc>
        <w:tc>
          <w:tcPr>
            <w:tcW w:w="278" w:type="dxa"/>
            <w:shd w:val="clear" w:color="auto" w:fill="auto"/>
          </w:tcPr>
          <w:p w14:paraId="049EEBF1" w14:textId="77777777" w:rsidR="00193555" w:rsidRDefault="00193555" w:rsidP="00162994">
            <w:pPr>
              <w:rPr>
                <w:rFonts w:ascii="Arial" w:eastAsia="Arial" w:hAnsi="Arial" w:cs="Arial"/>
              </w:rPr>
            </w:pPr>
          </w:p>
        </w:tc>
      </w:tr>
      <w:tr w:rsidR="00193555" w14:paraId="4395BAA2" w14:textId="77777777" w:rsidTr="001C0DC9">
        <w:trPr>
          <w:trHeight w:val="1361"/>
        </w:trPr>
        <w:tc>
          <w:tcPr>
            <w:tcW w:w="284" w:type="dxa"/>
            <w:shd w:val="clear" w:color="auto" w:fill="AEC1E6"/>
          </w:tcPr>
          <w:p w14:paraId="067992AC" w14:textId="77777777" w:rsidR="00193555" w:rsidRPr="001C0DC9" w:rsidRDefault="00193555" w:rsidP="00162994">
            <w:pPr>
              <w:rPr>
                <w:rFonts w:ascii="Arial" w:eastAsia="Arial" w:hAnsi="Arial" w:cs="Arial"/>
                <w:b/>
                <w:color w:val="AEC1E6"/>
              </w:rPr>
            </w:pPr>
          </w:p>
        </w:tc>
        <w:tc>
          <w:tcPr>
            <w:tcW w:w="3133" w:type="dxa"/>
            <w:shd w:val="clear" w:color="auto" w:fill="auto"/>
          </w:tcPr>
          <w:p w14:paraId="00FC8816" w14:textId="77777777" w:rsidR="00193555" w:rsidRDefault="00193555" w:rsidP="00162994">
            <w:pPr>
              <w:rPr>
                <w:rFonts w:ascii="Arial" w:eastAsia="Arial" w:hAnsi="Arial" w:cs="Arial"/>
                <w:b/>
              </w:rPr>
            </w:pPr>
            <w:r>
              <w:rPr>
                <w:rFonts w:ascii="Arial" w:eastAsia="Arial" w:hAnsi="Arial" w:cs="Arial"/>
                <w:b/>
              </w:rPr>
              <w:t xml:space="preserve">Metacognitive strategies </w:t>
            </w:r>
          </w:p>
        </w:tc>
        <w:tc>
          <w:tcPr>
            <w:tcW w:w="1545" w:type="dxa"/>
          </w:tcPr>
          <w:p w14:paraId="72FD5EEC" w14:textId="77777777" w:rsidR="00193555" w:rsidRDefault="00193555" w:rsidP="00162994">
            <w:pPr>
              <w:rPr>
                <w:rFonts w:ascii="Arial" w:eastAsia="Arial" w:hAnsi="Arial" w:cs="Arial"/>
              </w:rPr>
            </w:pPr>
            <w:r>
              <w:rPr>
                <w:rFonts w:ascii="Arial" w:eastAsia="Arial" w:hAnsi="Arial" w:cs="Arial"/>
              </w:rPr>
              <w:t>Success (post-entry)</w:t>
            </w:r>
          </w:p>
          <w:p w14:paraId="7D2F8702" w14:textId="77777777" w:rsidR="00193555" w:rsidRDefault="00193555" w:rsidP="00162994">
            <w:pPr>
              <w:rPr>
                <w:rFonts w:ascii="Arial" w:eastAsia="Arial" w:hAnsi="Arial" w:cs="Arial"/>
              </w:rPr>
            </w:pPr>
          </w:p>
        </w:tc>
        <w:tc>
          <w:tcPr>
            <w:tcW w:w="3822" w:type="dxa"/>
          </w:tcPr>
          <w:p w14:paraId="235B4619" w14:textId="77777777" w:rsidR="00193555" w:rsidRDefault="00193555" w:rsidP="00162994">
            <w:pPr>
              <w:rPr>
                <w:rFonts w:ascii="Arial" w:eastAsia="Arial" w:hAnsi="Arial" w:cs="Arial"/>
              </w:rPr>
            </w:pPr>
            <w:r>
              <w:rPr>
                <w:rFonts w:ascii="Arial" w:eastAsia="Arial" w:hAnsi="Arial" w:cs="Arial"/>
              </w:rPr>
              <w:t xml:space="preserve">The approaches individuals use to monitor, </w:t>
            </w:r>
            <w:proofErr w:type="gramStart"/>
            <w:r>
              <w:rPr>
                <w:rFonts w:ascii="Arial" w:eastAsia="Arial" w:hAnsi="Arial" w:cs="Arial"/>
              </w:rPr>
              <w:t>plan</w:t>
            </w:r>
            <w:proofErr w:type="gramEnd"/>
            <w:r>
              <w:rPr>
                <w:rFonts w:ascii="Arial" w:eastAsia="Arial" w:hAnsi="Arial" w:cs="Arial"/>
              </w:rPr>
              <w:t xml:space="preserve"> and direct their own learning. </w:t>
            </w:r>
          </w:p>
        </w:tc>
        <w:tc>
          <w:tcPr>
            <w:tcW w:w="278" w:type="dxa"/>
            <w:shd w:val="clear" w:color="auto" w:fill="AEC1E6"/>
          </w:tcPr>
          <w:p w14:paraId="7F9CF5FC" w14:textId="77777777" w:rsidR="00193555" w:rsidRDefault="00193555" w:rsidP="00162994">
            <w:pPr>
              <w:rPr>
                <w:rFonts w:ascii="Arial" w:eastAsia="Arial" w:hAnsi="Arial" w:cs="Arial"/>
              </w:rPr>
            </w:pPr>
          </w:p>
        </w:tc>
      </w:tr>
      <w:tr w:rsidR="00193555" w14:paraId="451DEA25" w14:textId="77777777" w:rsidTr="00193555">
        <w:trPr>
          <w:trHeight w:val="125"/>
        </w:trPr>
        <w:tc>
          <w:tcPr>
            <w:tcW w:w="284" w:type="dxa"/>
            <w:shd w:val="clear" w:color="auto" w:fill="auto"/>
          </w:tcPr>
          <w:p w14:paraId="6225BCE1" w14:textId="77777777" w:rsidR="00193555" w:rsidRDefault="00193555" w:rsidP="00162994">
            <w:pPr>
              <w:rPr>
                <w:rFonts w:ascii="Arial" w:eastAsia="Arial" w:hAnsi="Arial" w:cs="Arial"/>
                <w:b/>
              </w:rPr>
            </w:pPr>
          </w:p>
        </w:tc>
        <w:tc>
          <w:tcPr>
            <w:tcW w:w="3133" w:type="dxa"/>
          </w:tcPr>
          <w:p w14:paraId="5CCBF062" w14:textId="77777777" w:rsidR="00193555" w:rsidRDefault="00193555" w:rsidP="00162994">
            <w:pPr>
              <w:rPr>
                <w:rFonts w:ascii="Arial" w:eastAsia="Arial" w:hAnsi="Arial" w:cs="Arial"/>
                <w:b/>
              </w:rPr>
            </w:pPr>
          </w:p>
        </w:tc>
        <w:tc>
          <w:tcPr>
            <w:tcW w:w="1545" w:type="dxa"/>
          </w:tcPr>
          <w:p w14:paraId="16D1C7FB" w14:textId="77777777" w:rsidR="00193555" w:rsidRDefault="00193555" w:rsidP="00162994">
            <w:pPr>
              <w:rPr>
                <w:rFonts w:ascii="Arial" w:eastAsia="Arial" w:hAnsi="Arial" w:cs="Arial"/>
              </w:rPr>
            </w:pPr>
          </w:p>
        </w:tc>
        <w:tc>
          <w:tcPr>
            <w:tcW w:w="3822" w:type="dxa"/>
          </w:tcPr>
          <w:p w14:paraId="08F19CA3" w14:textId="77777777" w:rsidR="00193555" w:rsidRDefault="00193555" w:rsidP="00162994">
            <w:pPr>
              <w:rPr>
                <w:rFonts w:ascii="Arial" w:eastAsia="Arial" w:hAnsi="Arial" w:cs="Arial"/>
              </w:rPr>
            </w:pPr>
          </w:p>
        </w:tc>
        <w:tc>
          <w:tcPr>
            <w:tcW w:w="278" w:type="dxa"/>
            <w:shd w:val="clear" w:color="auto" w:fill="auto"/>
          </w:tcPr>
          <w:p w14:paraId="3812D263" w14:textId="77777777" w:rsidR="00193555" w:rsidRDefault="00193555" w:rsidP="00162994">
            <w:pPr>
              <w:rPr>
                <w:rFonts w:ascii="Arial" w:eastAsia="Arial" w:hAnsi="Arial" w:cs="Arial"/>
              </w:rPr>
            </w:pPr>
          </w:p>
        </w:tc>
      </w:tr>
      <w:tr w:rsidR="00193555" w14:paraId="3AD2ACD3" w14:textId="77777777" w:rsidTr="00193555">
        <w:trPr>
          <w:trHeight w:val="1361"/>
        </w:trPr>
        <w:tc>
          <w:tcPr>
            <w:tcW w:w="284" w:type="dxa"/>
            <w:shd w:val="clear" w:color="auto" w:fill="FB8FA6"/>
          </w:tcPr>
          <w:p w14:paraId="27AC608A" w14:textId="77777777" w:rsidR="00193555" w:rsidRDefault="00193555" w:rsidP="00162994">
            <w:pPr>
              <w:rPr>
                <w:rFonts w:ascii="Arial" w:eastAsia="Arial" w:hAnsi="Arial" w:cs="Arial"/>
                <w:b/>
              </w:rPr>
            </w:pPr>
          </w:p>
        </w:tc>
        <w:tc>
          <w:tcPr>
            <w:tcW w:w="3133" w:type="dxa"/>
            <w:shd w:val="clear" w:color="auto" w:fill="auto"/>
          </w:tcPr>
          <w:p w14:paraId="1B005278" w14:textId="77777777" w:rsidR="00193555" w:rsidRDefault="00193555" w:rsidP="00162994">
            <w:pPr>
              <w:rPr>
                <w:rFonts w:ascii="Arial" w:eastAsia="Arial" w:hAnsi="Arial" w:cs="Arial"/>
                <w:b/>
              </w:rPr>
            </w:pPr>
            <w:r>
              <w:rPr>
                <w:rFonts w:ascii="Arial" w:eastAsia="Arial" w:hAnsi="Arial" w:cs="Arial"/>
                <w:b/>
              </w:rPr>
              <w:t>Sense of belonging, success/post-entry</w:t>
            </w:r>
          </w:p>
        </w:tc>
        <w:tc>
          <w:tcPr>
            <w:tcW w:w="1545" w:type="dxa"/>
          </w:tcPr>
          <w:p w14:paraId="7668923E" w14:textId="77777777" w:rsidR="00193555" w:rsidRDefault="00193555" w:rsidP="00162994">
            <w:pPr>
              <w:rPr>
                <w:rFonts w:ascii="Arial" w:eastAsia="Arial" w:hAnsi="Arial" w:cs="Arial"/>
              </w:rPr>
            </w:pPr>
            <w:r>
              <w:rPr>
                <w:rFonts w:ascii="Arial" w:eastAsia="Arial" w:hAnsi="Arial" w:cs="Arial"/>
              </w:rPr>
              <w:t>Success (post-entry)</w:t>
            </w:r>
          </w:p>
        </w:tc>
        <w:tc>
          <w:tcPr>
            <w:tcW w:w="3822" w:type="dxa"/>
          </w:tcPr>
          <w:p w14:paraId="24BF4DC2" w14:textId="77777777" w:rsidR="00193555" w:rsidRDefault="00193555" w:rsidP="00162994">
            <w:pPr>
              <w:rPr>
                <w:rFonts w:ascii="Arial" w:eastAsia="Arial" w:hAnsi="Arial" w:cs="Arial"/>
              </w:rPr>
            </w:pPr>
            <w:r>
              <w:rPr>
                <w:rFonts w:ascii="Arial" w:eastAsia="Arial" w:hAnsi="Arial" w:cs="Arial"/>
              </w:rPr>
              <w:t>The extent to which individuals feel connected to the higher education environment, peers, and others, and part of the community.</w:t>
            </w:r>
          </w:p>
        </w:tc>
        <w:tc>
          <w:tcPr>
            <w:tcW w:w="278" w:type="dxa"/>
            <w:shd w:val="clear" w:color="auto" w:fill="FB8FA6"/>
          </w:tcPr>
          <w:p w14:paraId="0757B5B0" w14:textId="77777777" w:rsidR="00193555" w:rsidRDefault="00193555" w:rsidP="00162994">
            <w:pPr>
              <w:rPr>
                <w:rFonts w:ascii="Arial" w:eastAsia="Arial" w:hAnsi="Arial" w:cs="Arial"/>
              </w:rPr>
            </w:pPr>
          </w:p>
          <w:p w14:paraId="5A16E16B" w14:textId="77777777" w:rsidR="00193555" w:rsidRPr="00193555" w:rsidRDefault="00193555" w:rsidP="00193555">
            <w:pPr>
              <w:rPr>
                <w:rFonts w:ascii="Arial" w:eastAsia="Arial" w:hAnsi="Arial" w:cs="Arial"/>
                <w:color w:val="F7CAAC" w:themeColor="accent2" w:themeTint="66"/>
              </w:rPr>
            </w:pPr>
          </w:p>
        </w:tc>
      </w:tr>
    </w:tbl>
    <w:p w14:paraId="3F3CE428" w14:textId="77777777" w:rsidR="00193555" w:rsidRPr="006D1DE2" w:rsidRDefault="00193555" w:rsidP="00193555"/>
    <w:p w14:paraId="00000059" w14:textId="61CA65B8" w:rsidR="009867E1" w:rsidRDefault="009867E1">
      <w:pPr>
        <w:rPr>
          <w:rFonts w:ascii="Arial" w:eastAsia="Arial" w:hAnsi="Arial" w:cs="Arial"/>
          <w:b/>
        </w:rPr>
      </w:pPr>
    </w:p>
    <w:tbl>
      <w:tblPr>
        <w:tblStyle w:val="a0"/>
        <w:tblW w:w="9016" w:type="dxa"/>
        <w:tblBorders>
          <w:top w:val="single" w:sz="4" w:space="0" w:color="2A67C3"/>
          <w:left w:val="single" w:sz="4" w:space="0" w:color="2A67C3"/>
          <w:bottom w:val="single" w:sz="4" w:space="0" w:color="2A67C3"/>
          <w:right w:val="single" w:sz="4" w:space="0" w:color="2A67C3"/>
          <w:insideH w:val="single" w:sz="4" w:space="0" w:color="2A67C3"/>
          <w:insideV w:val="single" w:sz="4" w:space="0" w:color="2A67C3"/>
        </w:tblBorders>
        <w:tblLayout w:type="fixed"/>
        <w:tblLook w:val="0400" w:firstRow="0" w:lastRow="0" w:firstColumn="0" w:lastColumn="0" w:noHBand="0" w:noVBand="1"/>
      </w:tblPr>
      <w:tblGrid>
        <w:gridCol w:w="7083"/>
        <w:gridCol w:w="1933"/>
      </w:tblGrid>
      <w:tr w:rsidR="009867E1" w14:paraId="4379E132" w14:textId="77777777" w:rsidTr="006E17E8">
        <w:trPr>
          <w:trHeight w:val="680"/>
        </w:trPr>
        <w:tc>
          <w:tcPr>
            <w:tcW w:w="7083" w:type="dxa"/>
            <w:vAlign w:val="center"/>
          </w:tcPr>
          <w:p w14:paraId="0000005A" w14:textId="5E96DBBF" w:rsidR="009867E1" w:rsidRDefault="00CB75B7" w:rsidP="008961EF">
            <w:pPr>
              <w:rPr>
                <w:rFonts w:ascii="Arial" w:eastAsia="Arial" w:hAnsi="Arial" w:cs="Arial"/>
                <w:b/>
              </w:rPr>
            </w:pPr>
            <w:r>
              <w:rPr>
                <w:rFonts w:ascii="Arial" w:eastAsia="Arial" w:hAnsi="Arial" w:cs="Arial"/>
                <w:b/>
                <w:sz w:val="28"/>
                <w:szCs w:val="28"/>
              </w:rPr>
              <w:t>Academic self-efficacy</w:t>
            </w:r>
          </w:p>
        </w:tc>
        <w:tc>
          <w:tcPr>
            <w:tcW w:w="1933" w:type="dxa"/>
            <w:shd w:val="clear" w:color="auto" w:fill="3B66BC"/>
            <w:vAlign w:val="center"/>
          </w:tcPr>
          <w:p w14:paraId="0000005B" w14:textId="77777777" w:rsidR="009867E1" w:rsidRDefault="009867E1" w:rsidP="008961EF">
            <w:pPr>
              <w:rPr>
                <w:rFonts w:ascii="Arial" w:eastAsia="Arial" w:hAnsi="Arial" w:cs="Arial"/>
                <w:b/>
                <w:sz w:val="28"/>
                <w:szCs w:val="28"/>
              </w:rPr>
            </w:pPr>
          </w:p>
        </w:tc>
      </w:tr>
    </w:tbl>
    <w:p w14:paraId="0000005C" w14:textId="77777777" w:rsidR="009867E1" w:rsidRDefault="00CB75B7" w:rsidP="009322BE">
      <w:pPr>
        <w:spacing w:before="240"/>
        <w:rPr>
          <w:rFonts w:ascii="Arial" w:eastAsia="Arial" w:hAnsi="Arial" w:cs="Arial"/>
        </w:rPr>
      </w:pPr>
      <w:r>
        <w:rPr>
          <w:rFonts w:ascii="Arial" w:eastAsia="Arial" w:hAnsi="Arial" w:cs="Arial"/>
          <w:b/>
        </w:rPr>
        <w:t>Definition</w:t>
      </w:r>
    </w:p>
    <w:p w14:paraId="0000005D" w14:textId="77777777" w:rsidR="009867E1" w:rsidRDefault="00CB75B7">
      <w:pPr>
        <w:rPr>
          <w:rFonts w:ascii="Arial" w:eastAsia="Arial" w:hAnsi="Arial" w:cs="Arial"/>
        </w:rPr>
      </w:pPr>
      <w:r>
        <w:rPr>
          <w:rFonts w:ascii="Arial" w:eastAsia="Arial" w:hAnsi="Arial" w:cs="Arial"/>
        </w:rPr>
        <w:t xml:space="preserve">Individuals’ confidence in their own ability and skills necessary to perform well academically in higher education. </w:t>
      </w:r>
    </w:p>
    <w:p w14:paraId="0000005E" w14:textId="77777777" w:rsidR="009867E1" w:rsidRDefault="00CB75B7">
      <w:pPr>
        <w:rPr>
          <w:rFonts w:ascii="Arial" w:eastAsia="Arial" w:hAnsi="Arial" w:cs="Arial"/>
        </w:rPr>
      </w:pPr>
      <w:r>
        <w:rPr>
          <w:rFonts w:ascii="Arial" w:eastAsia="Arial" w:hAnsi="Arial" w:cs="Arial"/>
          <w:b/>
        </w:rPr>
        <w:t>Relevance</w:t>
      </w:r>
    </w:p>
    <w:p w14:paraId="0000005F" w14:textId="5519E82A" w:rsidR="009867E1" w:rsidRDefault="00CB75B7">
      <w:pPr>
        <w:rPr>
          <w:rFonts w:ascii="Arial" w:eastAsia="Arial" w:hAnsi="Arial" w:cs="Arial"/>
        </w:rPr>
      </w:pPr>
      <w:r>
        <w:rPr>
          <w:rFonts w:ascii="Arial" w:eastAsia="Arial" w:hAnsi="Arial" w:cs="Arial"/>
        </w:rPr>
        <w:t>Access (pre-entry)</w:t>
      </w:r>
    </w:p>
    <w:p w14:paraId="00000060" w14:textId="21AC841C" w:rsidR="009867E1" w:rsidRDefault="00CB75B7" w:rsidP="008961EF">
      <w:pPr>
        <w:spacing w:before="240" w:after="240"/>
        <w:rPr>
          <w:rFonts w:ascii="Arial" w:eastAsia="Arial" w:hAnsi="Arial" w:cs="Arial"/>
        </w:rPr>
      </w:pPr>
      <w:r>
        <w:rPr>
          <w:rFonts w:ascii="Arial" w:eastAsia="Arial" w:hAnsi="Arial" w:cs="Arial"/>
        </w:rPr>
        <w:t>This is a scale for use with learners in schools, sixth-forms, or colleges, or young people not in education. Suitable for use with Year 7 - Year 13.</w:t>
      </w:r>
    </w:p>
    <w:p w14:paraId="00000061" w14:textId="77777777" w:rsidR="009867E1" w:rsidRDefault="00CB75B7">
      <w:pPr>
        <w:rPr>
          <w:rFonts w:ascii="Arial" w:eastAsia="Arial" w:hAnsi="Arial" w:cs="Arial"/>
          <w:b/>
        </w:rPr>
      </w:pPr>
      <w:r>
        <w:rPr>
          <w:rFonts w:ascii="Arial" w:eastAsia="Arial" w:hAnsi="Arial" w:cs="Arial"/>
          <w:b/>
        </w:rPr>
        <w:t>Prompt</w:t>
      </w:r>
    </w:p>
    <w:p w14:paraId="00000062" w14:textId="599A1DBA" w:rsidR="009867E1" w:rsidRDefault="00CB75B7">
      <w:pPr>
        <w:rPr>
          <w:rFonts w:ascii="Arial" w:eastAsia="Arial" w:hAnsi="Arial" w:cs="Arial"/>
        </w:rPr>
      </w:pPr>
      <w:r>
        <w:rPr>
          <w:rFonts w:ascii="Arial" w:eastAsia="Arial" w:hAnsi="Arial" w:cs="Arial"/>
        </w:rPr>
        <w:t xml:space="preserve">The following statements relate to how you feel about studying in higher education from an academic perspective. </w:t>
      </w:r>
      <w:r w:rsidR="001A3CE2">
        <w:rPr>
          <w:rFonts w:ascii="Arial" w:eastAsia="Arial" w:hAnsi="Arial" w:cs="Arial"/>
        </w:rPr>
        <w:t xml:space="preserve">Higher education includes university, higher education in a further education college or other provider, or degree apprenticeships. </w:t>
      </w:r>
      <w:r>
        <w:rPr>
          <w:rFonts w:ascii="Arial" w:eastAsia="Arial" w:hAnsi="Arial" w:cs="Arial"/>
        </w:rPr>
        <w:t xml:space="preserve">Please </w:t>
      </w:r>
      <w:r w:rsidR="00891469">
        <w:rPr>
          <w:rFonts w:ascii="Arial" w:eastAsia="Arial" w:hAnsi="Arial" w:cs="Arial"/>
        </w:rPr>
        <w:t>think about</w:t>
      </w:r>
      <w:r>
        <w:rPr>
          <w:rFonts w:ascii="Arial" w:eastAsia="Arial" w:hAnsi="Arial" w:cs="Arial"/>
        </w:rPr>
        <w:t xml:space="preserve"> each statement and indicate the extent to which you agree or disagree. </w:t>
      </w:r>
    </w:p>
    <w:p w14:paraId="39ADBDF3" w14:textId="6D1FC8A5" w:rsidR="0029381A" w:rsidRPr="0029381A" w:rsidRDefault="0029381A">
      <w:pPr>
        <w:rPr>
          <w:rFonts w:ascii="Arial" w:eastAsia="Arial" w:hAnsi="Arial" w:cs="Arial"/>
          <w:b/>
          <w:bCs/>
        </w:rPr>
      </w:pPr>
      <w:r w:rsidRPr="0029381A">
        <w:rPr>
          <w:rFonts w:ascii="Arial" w:eastAsia="Arial" w:hAnsi="Arial" w:cs="Arial"/>
          <w:b/>
          <w:bCs/>
        </w:rPr>
        <w:t>Prompt for younger learners</w:t>
      </w:r>
    </w:p>
    <w:p w14:paraId="17FD0681" w14:textId="1D487ECA" w:rsidR="0029381A" w:rsidRDefault="0029381A" w:rsidP="0029381A">
      <w:pPr>
        <w:rPr>
          <w:rFonts w:ascii="Arial" w:eastAsia="Arial" w:hAnsi="Arial" w:cs="Arial"/>
        </w:rPr>
      </w:pPr>
      <w:r>
        <w:rPr>
          <w:rFonts w:ascii="Arial" w:eastAsia="Arial" w:hAnsi="Arial" w:cs="Arial"/>
        </w:rPr>
        <w:t xml:space="preserve">The following statements relate to how you feel about studying in higher education from an academic perspective. </w:t>
      </w:r>
      <w:r w:rsidR="00891469">
        <w:rPr>
          <w:rFonts w:ascii="Arial" w:eastAsia="Arial" w:hAnsi="Arial" w:cs="Arial"/>
        </w:rPr>
        <w:t xml:space="preserve">Higher education includes university, higher education in a further education college or other provider, or degree apprenticeships. </w:t>
      </w:r>
      <w:r>
        <w:rPr>
          <w:rFonts w:ascii="Arial" w:eastAsia="Arial" w:hAnsi="Arial" w:cs="Arial"/>
        </w:rPr>
        <w:t>Th</w:t>
      </w:r>
      <w:r w:rsidR="00891469">
        <w:rPr>
          <w:rFonts w:ascii="Arial" w:eastAsia="Arial" w:hAnsi="Arial" w:cs="Arial"/>
        </w:rPr>
        <w:t>e statements are</w:t>
      </w:r>
      <w:r>
        <w:rPr>
          <w:rFonts w:ascii="Arial" w:eastAsia="Arial" w:hAnsi="Arial" w:cs="Arial"/>
        </w:rPr>
        <w:t xml:space="preserve"> about your results, both before and during higher education</w:t>
      </w:r>
      <w:r w:rsidR="00432135">
        <w:rPr>
          <w:rFonts w:ascii="Arial" w:eastAsia="Arial" w:hAnsi="Arial" w:cs="Arial"/>
        </w:rPr>
        <w:t xml:space="preserve"> if you were to go</w:t>
      </w:r>
      <w:r>
        <w:rPr>
          <w:rFonts w:ascii="Arial" w:eastAsia="Arial" w:hAnsi="Arial" w:cs="Arial"/>
        </w:rPr>
        <w:t xml:space="preserve">, and what </w:t>
      </w:r>
      <w:r w:rsidR="00432135">
        <w:rPr>
          <w:rFonts w:ascii="Arial" w:eastAsia="Arial" w:hAnsi="Arial" w:cs="Arial"/>
        </w:rPr>
        <w:t>would be</w:t>
      </w:r>
      <w:r>
        <w:rPr>
          <w:rFonts w:ascii="Arial" w:eastAsia="Arial" w:hAnsi="Arial" w:cs="Arial"/>
        </w:rPr>
        <w:t xml:space="preserve"> expected of you in terms of studying in higher education. Please </w:t>
      </w:r>
      <w:r w:rsidR="00891469">
        <w:rPr>
          <w:rFonts w:ascii="Arial" w:eastAsia="Arial" w:hAnsi="Arial" w:cs="Arial"/>
        </w:rPr>
        <w:t>think about each statement</w:t>
      </w:r>
      <w:r w:rsidR="00670AF9">
        <w:rPr>
          <w:rFonts w:ascii="Arial" w:eastAsia="Arial" w:hAnsi="Arial" w:cs="Arial"/>
        </w:rPr>
        <w:t xml:space="preserve"> </w:t>
      </w:r>
      <w:r>
        <w:rPr>
          <w:rFonts w:ascii="Arial" w:eastAsia="Arial" w:hAnsi="Arial" w:cs="Arial"/>
        </w:rPr>
        <w:t xml:space="preserve">and indicate the extent to which you agree or disagree. </w:t>
      </w:r>
    </w:p>
    <w:p w14:paraId="00000063" w14:textId="77777777" w:rsidR="009867E1" w:rsidRDefault="00CB75B7">
      <w:pPr>
        <w:rPr>
          <w:rFonts w:ascii="Arial" w:eastAsia="Arial" w:hAnsi="Arial" w:cs="Arial"/>
          <w:b/>
        </w:rPr>
      </w:pPr>
      <w:r>
        <w:rPr>
          <w:rFonts w:ascii="Arial" w:eastAsia="Arial" w:hAnsi="Arial" w:cs="Arial"/>
          <w:b/>
        </w:rPr>
        <w:t>Items</w:t>
      </w:r>
    </w:p>
    <w:p w14:paraId="00000064" w14:textId="77777777" w:rsidR="009867E1" w:rsidRDefault="00CB75B7">
      <w:pPr>
        <w:numPr>
          <w:ilvl w:val="0"/>
          <w:numId w:val="3"/>
        </w:numPr>
        <w:pBdr>
          <w:top w:val="nil"/>
          <w:left w:val="nil"/>
          <w:bottom w:val="nil"/>
          <w:right w:val="nil"/>
          <w:between w:val="nil"/>
        </w:pBdr>
        <w:spacing w:after="0"/>
        <w:rPr>
          <w:rFonts w:ascii="Arial" w:eastAsia="Arial" w:hAnsi="Arial" w:cs="Arial"/>
        </w:rPr>
      </w:pPr>
      <w:r>
        <w:rPr>
          <w:rFonts w:ascii="Arial" w:eastAsia="Arial" w:hAnsi="Arial" w:cs="Arial"/>
          <w:color w:val="000000"/>
        </w:rPr>
        <w:t>I am confident that I can get the exam results required to progress to higher education.</w:t>
      </w:r>
    </w:p>
    <w:p w14:paraId="00000065" w14:textId="77777777" w:rsidR="009867E1" w:rsidRDefault="00CB75B7">
      <w:pPr>
        <w:numPr>
          <w:ilvl w:val="0"/>
          <w:numId w:val="3"/>
        </w:numPr>
        <w:pBdr>
          <w:top w:val="nil"/>
          <w:left w:val="nil"/>
          <w:bottom w:val="nil"/>
          <w:right w:val="nil"/>
          <w:between w:val="nil"/>
        </w:pBdr>
        <w:spacing w:after="0"/>
        <w:rPr>
          <w:rFonts w:ascii="Arial" w:eastAsia="Arial" w:hAnsi="Arial" w:cs="Arial"/>
        </w:rPr>
      </w:pPr>
      <w:r>
        <w:rPr>
          <w:rFonts w:ascii="Arial" w:eastAsia="Arial" w:hAnsi="Arial" w:cs="Arial"/>
          <w:color w:val="000000"/>
        </w:rPr>
        <w:t>I have the academic ability to do well in higher education.</w:t>
      </w:r>
    </w:p>
    <w:p w14:paraId="00000066" w14:textId="3AC7C416" w:rsidR="009867E1" w:rsidRDefault="00CB75B7">
      <w:pPr>
        <w:numPr>
          <w:ilvl w:val="0"/>
          <w:numId w:val="3"/>
        </w:numPr>
        <w:pBdr>
          <w:top w:val="nil"/>
          <w:left w:val="nil"/>
          <w:bottom w:val="nil"/>
          <w:right w:val="nil"/>
          <w:between w:val="nil"/>
        </w:pBdr>
        <w:rPr>
          <w:rFonts w:ascii="Arial" w:eastAsia="Arial" w:hAnsi="Arial" w:cs="Arial"/>
        </w:rPr>
      </w:pPr>
      <w:r>
        <w:rPr>
          <w:rFonts w:ascii="Arial" w:eastAsia="Arial" w:hAnsi="Arial" w:cs="Arial"/>
          <w:color w:val="000000"/>
        </w:rPr>
        <w:t>I could manage with the level of study required in higher education.</w:t>
      </w:r>
      <w:r w:rsidR="00670AF9">
        <w:rPr>
          <w:rFonts w:ascii="Arial" w:eastAsia="Arial" w:hAnsi="Arial" w:cs="Arial"/>
          <w:color w:val="000000"/>
        </w:rPr>
        <w:t xml:space="preserve"> </w:t>
      </w:r>
    </w:p>
    <w:p w14:paraId="00000067" w14:textId="77777777" w:rsidR="009867E1" w:rsidRDefault="00CB75B7">
      <w:pPr>
        <w:rPr>
          <w:rFonts w:ascii="Arial" w:eastAsia="Arial" w:hAnsi="Arial" w:cs="Arial"/>
          <w:b/>
        </w:rPr>
      </w:pPr>
      <w:r>
        <w:rPr>
          <w:rFonts w:ascii="Arial" w:eastAsia="Arial" w:hAnsi="Arial" w:cs="Arial"/>
          <w:b/>
        </w:rPr>
        <w:t>Response options, with coding</w:t>
      </w:r>
    </w:p>
    <w:p w14:paraId="00000068" w14:textId="77777777" w:rsidR="009867E1" w:rsidRDefault="00CB75B7">
      <w:pPr>
        <w:rPr>
          <w:rFonts w:ascii="Arial" w:eastAsia="Arial" w:hAnsi="Arial" w:cs="Arial"/>
        </w:rPr>
      </w:pPr>
      <w:r>
        <w:rPr>
          <w:rFonts w:ascii="Arial" w:eastAsia="Arial" w:hAnsi="Arial" w:cs="Arial"/>
        </w:rPr>
        <w:t>Strongly disagree (1) – Disagree (2) – Neither agree nor disagree (3) – Agree (4) – Strongly agree (5)</w:t>
      </w:r>
    </w:p>
    <w:p w14:paraId="00000069" w14:textId="6008868C" w:rsidR="004B7B54" w:rsidRDefault="004B7B54">
      <w:pPr>
        <w:rPr>
          <w:rFonts w:ascii="Arial" w:eastAsia="Arial" w:hAnsi="Arial" w:cs="Arial"/>
        </w:rPr>
      </w:pPr>
      <w:r>
        <w:rPr>
          <w:rFonts w:ascii="Arial" w:eastAsia="Arial" w:hAnsi="Arial" w:cs="Arial"/>
        </w:rPr>
        <w:br w:type="page"/>
      </w:r>
    </w:p>
    <w:tbl>
      <w:tblPr>
        <w:tblStyle w:val="a1"/>
        <w:tblW w:w="9020" w:type="dxa"/>
        <w:tblBorders>
          <w:top w:val="single" w:sz="4" w:space="0" w:color="2A67C3"/>
          <w:left w:val="single" w:sz="4" w:space="0" w:color="2A67C3"/>
          <w:bottom w:val="single" w:sz="4" w:space="0" w:color="2A67C3"/>
          <w:right w:val="single" w:sz="4" w:space="0" w:color="2A67C3"/>
          <w:insideH w:val="single" w:sz="4" w:space="0" w:color="2A67C3"/>
          <w:insideV w:val="single" w:sz="4" w:space="0" w:color="2A67C3"/>
        </w:tblBorders>
        <w:tblLayout w:type="fixed"/>
        <w:tblLook w:val="0400" w:firstRow="0" w:lastRow="0" w:firstColumn="0" w:lastColumn="0" w:noHBand="0" w:noVBand="1"/>
      </w:tblPr>
      <w:tblGrid>
        <w:gridCol w:w="8217"/>
        <w:gridCol w:w="803"/>
      </w:tblGrid>
      <w:tr w:rsidR="009867E1" w14:paraId="2C11030C" w14:textId="77777777" w:rsidTr="006E17E8">
        <w:trPr>
          <w:trHeight w:val="680"/>
        </w:trPr>
        <w:tc>
          <w:tcPr>
            <w:tcW w:w="8217" w:type="dxa"/>
            <w:vAlign w:val="center"/>
          </w:tcPr>
          <w:p w14:paraId="0000006A" w14:textId="5A212E05" w:rsidR="009867E1" w:rsidRDefault="00CB75B7" w:rsidP="008961EF">
            <w:pPr>
              <w:rPr>
                <w:rFonts w:ascii="Arial" w:eastAsia="Arial" w:hAnsi="Arial" w:cs="Arial"/>
                <w:b/>
              </w:rPr>
            </w:pPr>
            <w:r>
              <w:rPr>
                <w:rFonts w:ascii="Arial" w:eastAsia="Arial" w:hAnsi="Arial" w:cs="Arial"/>
                <w:b/>
                <w:sz w:val="28"/>
                <w:szCs w:val="28"/>
              </w:rPr>
              <w:lastRenderedPageBreak/>
              <w:t>Academic self-efficacy</w:t>
            </w:r>
            <w:r w:rsidR="008961EF">
              <w:rPr>
                <w:rFonts w:ascii="Arial" w:eastAsia="Arial" w:hAnsi="Arial" w:cs="Arial"/>
                <w:b/>
                <w:sz w:val="28"/>
                <w:szCs w:val="28"/>
              </w:rPr>
              <w:t xml:space="preserve"> -</w:t>
            </w:r>
            <w:r>
              <w:rPr>
                <w:rFonts w:ascii="Arial" w:eastAsia="Arial" w:hAnsi="Arial" w:cs="Arial"/>
                <w:b/>
                <w:sz w:val="28"/>
                <w:szCs w:val="28"/>
              </w:rPr>
              <w:t xml:space="preserve"> university alternative</w:t>
            </w:r>
          </w:p>
        </w:tc>
        <w:tc>
          <w:tcPr>
            <w:tcW w:w="803" w:type="dxa"/>
            <w:shd w:val="clear" w:color="auto" w:fill="3B66BC"/>
            <w:vAlign w:val="center"/>
          </w:tcPr>
          <w:p w14:paraId="0000006B" w14:textId="77777777" w:rsidR="009867E1" w:rsidRDefault="009867E1" w:rsidP="008961EF">
            <w:pPr>
              <w:rPr>
                <w:rFonts w:ascii="Arial" w:eastAsia="Arial" w:hAnsi="Arial" w:cs="Arial"/>
                <w:b/>
                <w:sz w:val="28"/>
                <w:szCs w:val="28"/>
              </w:rPr>
            </w:pPr>
          </w:p>
        </w:tc>
      </w:tr>
    </w:tbl>
    <w:p w14:paraId="0000006C" w14:textId="77777777" w:rsidR="009867E1" w:rsidRDefault="00CB75B7" w:rsidP="009322BE">
      <w:pPr>
        <w:spacing w:before="240"/>
        <w:rPr>
          <w:rFonts w:ascii="Arial" w:eastAsia="Arial" w:hAnsi="Arial" w:cs="Arial"/>
          <w:b/>
        </w:rPr>
      </w:pPr>
      <w:r>
        <w:rPr>
          <w:rFonts w:ascii="Arial" w:eastAsia="Arial" w:hAnsi="Arial" w:cs="Arial"/>
          <w:b/>
        </w:rPr>
        <w:t>Alternative</w:t>
      </w:r>
    </w:p>
    <w:p w14:paraId="0000006D" w14:textId="77777777" w:rsidR="009867E1" w:rsidRDefault="00CB75B7">
      <w:pPr>
        <w:rPr>
          <w:rFonts w:ascii="Arial" w:eastAsia="Arial" w:hAnsi="Arial" w:cs="Arial"/>
        </w:rPr>
      </w:pPr>
      <w:r>
        <w:rPr>
          <w:rFonts w:ascii="Arial" w:eastAsia="Arial" w:hAnsi="Arial" w:cs="Arial"/>
        </w:rPr>
        <w:t>If the access activity relates specifically to university, then you may use the alternative version of the scale.</w:t>
      </w:r>
    </w:p>
    <w:p w14:paraId="681E66AD" w14:textId="77777777" w:rsidR="004B7B54" w:rsidRDefault="004B7B54" w:rsidP="004B7B54">
      <w:pPr>
        <w:rPr>
          <w:rFonts w:ascii="Arial" w:eastAsia="Arial" w:hAnsi="Arial" w:cs="Arial"/>
        </w:rPr>
      </w:pPr>
      <w:r>
        <w:rPr>
          <w:rFonts w:ascii="Arial" w:eastAsia="Arial" w:hAnsi="Arial" w:cs="Arial"/>
          <w:b/>
        </w:rPr>
        <w:t>Definition</w:t>
      </w:r>
    </w:p>
    <w:p w14:paraId="7155ED8F" w14:textId="2AE64C44" w:rsidR="004B7B54" w:rsidRDefault="004B7B54" w:rsidP="004B7B54">
      <w:pPr>
        <w:rPr>
          <w:rFonts w:ascii="Arial" w:eastAsia="Arial" w:hAnsi="Arial" w:cs="Arial"/>
        </w:rPr>
      </w:pPr>
      <w:r>
        <w:rPr>
          <w:rFonts w:ascii="Arial" w:eastAsia="Arial" w:hAnsi="Arial" w:cs="Arial"/>
        </w:rPr>
        <w:t>Individuals’ confidence in their own ability and skills necessary to perform well academically at university.</w:t>
      </w:r>
    </w:p>
    <w:p w14:paraId="0000006E" w14:textId="77777777" w:rsidR="009867E1" w:rsidRDefault="00CB75B7">
      <w:pPr>
        <w:rPr>
          <w:rFonts w:ascii="Arial" w:eastAsia="Arial" w:hAnsi="Arial" w:cs="Arial"/>
        </w:rPr>
      </w:pPr>
      <w:r>
        <w:rPr>
          <w:rFonts w:ascii="Arial" w:eastAsia="Arial" w:hAnsi="Arial" w:cs="Arial"/>
          <w:b/>
        </w:rPr>
        <w:t>Prompt</w:t>
      </w:r>
    </w:p>
    <w:p w14:paraId="0000006F" w14:textId="234D9113" w:rsidR="009867E1" w:rsidRDefault="00CB75B7">
      <w:pPr>
        <w:rPr>
          <w:rFonts w:ascii="Arial" w:eastAsia="Arial" w:hAnsi="Arial" w:cs="Arial"/>
        </w:rPr>
      </w:pPr>
      <w:r>
        <w:rPr>
          <w:rFonts w:ascii="Arial" w:eastAsia="Arial" w:hAnsi="Arial" w:cs="Arial"/>
        </w:rPr>
        <w:t xml:space="preserve">The following statements relate to how you feel about studying at university from an academic perspective. Please </w:t>
      </w:r>
      <w:r w:rsidR="005F7697">
        <w:rPr>
          <w:rFonts w:ascii="Arial" w:eastAsia="Arial" w:hAnsi="Arial" w:cs="Arial"/>
        </w:rPr>
        <w:t>think about</w:t>
      </w:r>
      <w:r>
        <w:rPr>
          <w:rFonts w:ascii="Arial" w:eastAsia="Arial" w:hAnsi="Arial" w:cs="Arial"/>
        </w:rPr>
        <w:t xml:space="preserve"> each statement and indicate the extent to which you agree or disagree. </w:t>
      </w:r>
    </w:p>
    <w:p w14:paraId="7E3DCE68" w14:textId="77777777" w:rsidR="0029381A" w:rsidRDefault="0029381A">
      <w:pPr>
        <w:rPr>
          <w:rFonts w:ascii="Arial" w:eastAsia="Arial" w:hAnsi="Arial" w:cs="Arial"/>
          <w:b/>
        </w:rPr>
      </w:pPr>
      <w:r>
        <w:rPr>
          <w:rFonts w:ascii="Arial" w:eastAsia="Arial" w:hAnsi="Arial" w:cs="Arial"/>
          <w:b/>
        </w:rPr>
        <w:t>Prompt for younger learners</w:t>
      </w:r>
    </w:p>
    <w:p w14:paraId="2FBDF91D" w14:textId="1E92D761" w:rsidR="0029381A" w:rsidRDefault="0029381A" w:rsidP="0029381A">
      <w:pPr>
        <w:rPr>
          <w:rFonts w:ascii="Arial" w:eastAsia="Arial" w:hAnsi="Arial" w:cs="Arial"/>
        </w:rPr>
      </w:pPr>
      <w:r>
        <w:rPr>
          <w:rFonts w:ascii="Arial" w:eastAsia="Arial" w:hAnsi="Arial" w:cs="Arial"/>
        </w:rPr>
        <w:t>The following statements relate to how you feel about studying at university from an academic perspective. This is about your results, both before and while at university</w:t>
      </w:r>
      <w:r w:rsidR="00432135">
        <w:rPr>
          <w:rFonts w:ascii="Arial" w:eastAsia="Arial" w:hAnsi="Arial" w:cs="Arial"/>
        </w:rPr>
        <w:t xml:space="preserve"> if you were to go</w:t>
      </w:r>
      <w:r>
        <w:rPr>
          <w:rFonts w:ascii="Arial" w:eastAsia="Arial" w:hAnsi="Arial" w:cs="Arial"/>
        </w:rPr>
        <w:t xml:space="preserve">, and what </w:t>
      </w:r>
      <w:r w:rsidR="00432135">
        <w:rPr>
          <w:rFonts w:ascii="Arial" w:eastAsia="Arial" w:hAnsi="Arial" w:cs="Arial"/>
        </w:rPr>
        <w:t>would be</w:t>
      </w:r>
      <w:r>
        <w:rPr>
          <w:rFonts w:ascii="Arial" w:eastAsia="Arial" w:hAnsi="Arial" w:cs="Arial"/>
        </w:rPr>
        <w:t xml:space="preserve"> expected of you in terms of studying at university. Please </w:t>
      </w:r>
      <w:r w:rsidR="007025A1">
        <w:rPr>
          <w:rFonts w:ascii="Arial" w:eastAsia="Arial" w:hAnsi="Arial" w:cs="Arial"/>
        </w:rPr>
        <w:t xml:space="preserve">think about </w:t>
      </w:r>
      <w:r>
        <w:rPr>
          <w:rFonts w:ascii="Arial" w:eastAsia="Arial" w:hAnsi="Arial" w:cs="Arial"/>
        </w:rPr>
        <w:t xml:space="preserve">each statement and indicate the extent to which you agree or disagree. </w:t>
      </w:r>
    </w:p>
    <w:p w14:paraId="00000070" w14:textId="73CDE5AB" w:rsidR="009867E1" w:rsidRDefault="00CB75B7">
      <w:pPr>
        <w:rPr>
          <w:rFonts w:ascii="Arial" w:eastAsia="Arial" w:hAnsi="Arial" w:cs="Arial"/>
          <w:b/>
        </w:rPr>
      </w:pPr>
      <w:r>
        <w:rPr>
          <w:rFonts w:ascii="Arial" w:eastAsia="Arial" w:hAnsi="Arial" w:cs="Arial"/>
          <w:b/>
        </w:rPr>
        <w:t>Items</w:t>
      </w:r>
    </w:p>
    <w:p w14:paraId="00000071" w14:textId="77777777" w:rsidR="009867E1" w:rsidRDefault="00CB75B7">
      <w:pPr>
        <w:numPr>
          <w:ilvl w:val="0"/>
          <w:numId w:val="10"/>
        </w:numPr>
        <w:pBdr>
          <w:top w:val="nil"/>
          <w:left w:val="nil"/>
          <w:bottom w:val="nil"/>
          <w:right w:val="nil"/>
          <w:between w:val="nil"/>
        </w:pBdr>
        <w:spacing w:after="0"/>
        <w:rPr>
          <w:rFonts w:ascii="Arial" w:eastAsia="Arial" w:hAnsi="Arial" w:cs="Arial"/>
        </w:rPr>
      </w:pPr>
      <w:r>
        <w:rPr>
          <w:rFonts w:ascii="Arial" w:eastAsia="Arial" w:hAnsi="Arial" w:cs="Arial"/>
          <w:color w:val="000000"/>
        </w:rPr>
        <w:t>I am confident that I can get the exam results required to progress to university.</w:t>
      </w:r>
    </w:p>
    <w:p w14:paraId="00000072" w14:textId="77777777" w:rsidR="009867E1" w:rsidRDefault="00CB75B7">
      <w:pPr>
        <w:numPr>
          <w:ilvl w:val="0"/>
          <w:numId w:val="10"/>
        </w:numPr>
        <w:pBdr>
          <w:top w:val="nil"/>
          <w:left w:val="nil"/>
          <w:bottom w:val="nil"/>
          <w:right w:val="nil"/>
          <w:between w:val="nil"/>
        </w:pBdr>
        <w:spacing w:after="0"/>
        <w:rPr>
          <w:rFonts w:ascii="Arial" w:eastAsia="Arial" w:hAnsi="Arial" w:cs="Arial"/>
        </w:rPr>
      </w:pPr>
      <w:r>
        <w:rPr>
          <w:rFonts w:ascii="Arial" w:eastAsia="Arial" w:hAnsi="Arial" w:cs="Arial"/>
          <w:color w:val="000000"/>
        </w:rPr>
        <w:t>I have the academic ability to do well at university.</w:t>
      </w:r>
    </w:p>
    <w:p w14:paraId="00000073" w14:textId="77777777" w:rsidR="009867E1" w:rsidRDefault="00CB75B7">
      <w:pPr>
        <w:numPr>
          <w:ilvl w:val="0"/>
          <w:numId w:val="10"/>
        </w:numPr>
        <w:pBdr>
          <w:top w:val="nil"/>
          <w:left w:val="nil"/>
          <w:bottom w:val="nil"/>
          <w:right w:val="nil"/>
          <w:between w:val="nil"/>
        </w:pBdr>
        <w:rPr>
          <w:rFonts w:ascii="Arial" w:eastAsia="Arial" w:hAnsi="Arial" w:cs="Arial"/>
        </w:rPr>
      </w:pPr>
      <w:r>
        <w:rPr>
          <w:rFonts w:ascii="Arial" w:eastAsia="Arial" w:hAnsi="Arial" w:cs="Arial"/>
          <w:color w:val="000000"/>
        </w:rPr>
        <w:t>I could manage with the level of study required at university.</w:t>
      </w:r>
    </w:p>
    <w:p w14:paraId="00000074" w14:textId="77777777" w:rsidR="009867E1" w:rsidRDefault="00CB75B7">
      <w:pPr>
        <w:rPr>
          <w:rFonts w:ascii="Arial" w:eastAsia="Arial" w:hAnsi="Arial" w:cs="Arial"/>
          <w:b/>
        </w:rPr>
      </w:pPr>
      <w:r>
        <w:rPr>
          <w:rFonts w:ascii="Arial" w:eastAsia="Arial" w:hAnsi="Arial" w:cs="Arial"/>
          <w:b/>
        </w:rPr>
        <w:t>Response options, with coding</w:t>
      </w:r>
    </w:p>
    <w:p w14:paraId="4293D473" w14:textId="77777777" w:rsidR="002327FF" w:rsidRDefault="00CB75B7">
      <w:pPr>
        <w:rPr>
          <w:rFonts w:ascii="Arial" w:eastAsia="Arial" w:hAnsi="Arial" w:cs="Arial"/>
        </w:rPr>
      </w:pPr>
      <w:r>
        <w:rPr>
          <w:rFonts w:ascii="Arial" w:eastAsia="Arial" w:hAnsi="Arial" w:cs="Arial"/>
        </w:rPr>
        <w:t>Strongly disagree (1) – Disagree (2) – Neither agree nor disagree (3) – Agree (4) – Strongly agree (5)</w:t>
      </w:r>
    </w:p>
    <w:p w14:paraId="7ECBD657" w14:textId="77777777" w:rsidR="002327FF" w:rsidRDefault="002327FF">
      <w:pPr>
        <w:rPr>
          <w:rFonts w:ascii="Arial" w:eastAsia="Arial" w:hAnsi="Arial" w:cs="Arial"/>
        </w:rPr>
      </w:pPr>
      <w:r>
        <w:rPr>
          <w:rFonts w:ascii="Arial" w:eastAsia="Arial" w:hAnsi="Arial" w:cs="Arial"/>
        </w:rPr>
        <w:br w:type="page"/>
      </w:r>
    </w:p>
    <w:tbl>
      <w:tblPr>
        <w:tblW w:w="9016" w:type="dxa"/>
        <w:tblBorders>
          <w:top w:val="single" w:sz="4" w:space="0" w:color="07DBB3"/>
          <w:left w:val="single" w:sz="4" w:space="0" w:color="07DBB3"/>
          <w:bottom w:val="single" w:sz="4" w:space="0" w:color="07DBB3"/>
          <w:right w:val="single" w:sz="4" w:space="0" w:color="07DBB3"/>
          <w:insideH w:val="single" w:sz="4" w:space="0" w:color="07DBB3"/>
          <w:insideV w:val="single" w:sz="4" w:space="0" w:color="07DBB3"/>
        </w:tblBorders>
        <w:tblLayout w:type="fixed"/>
        <w:tblLook w:val="0400" w:firstRow="0" w:lastRow="0" w:firstColumn="0" w:lastColumn="0" w:noHBand="0" w:noVBand="1"/>
      </w:tblPr>
      <w:tblGrid>
        <w:gridCol w:w="7083"/>
        <w:gridCol w:w="1933"/>
      </w:tblGrid>
      <w:tr w:rsidR="002327FF" w14:paraId="7AEC71E9" w14:textId="77777777" w:rsidTr="00FB57B1">
        <w:trPr>
          <w:trHeight w:val="680"/>
        </w:trPr>
        <w:tc>
          <w:tcPr>
            <w:tcW w:w="7083" w:type="dxa"/>
            <w:vAlign w:val="center"/>
          </w:tcPr>
          <w:p w14:paraId="25E5C8B4" w14:textId="77777777" w:rsidR="002327FF" w:rsidRDefault="002327FF" w:rsidP="00D6266D">
            <w:pPr>
              <w:rPr>
                <w:rFonts w:ascii="Arial" w:eastAsia="Arial" w:hAnsi="Arial" w:cs="Arial"/>
                <w:b/>
              </w:rPr>
            </w:pPr>
            <w:r>
              <w:rPr>
                <w:rFonts w:ascii="Arial" w:eastAsia="Arial" w:hAnsi="Arial" w:cs="Arial"/>
                <w:b/>
                <w:sz w:val="28"/>
                <w:szCs w:val="28"/>
              </w:rPr>
              <w:lastRenderedPageBreak/>
              <w:t>Cognitive strategies</w:t>
            </w:r>
          </w:p>
        </w:tc>
        <w:tc>
          <w:tcPr>
            <w:tcW w:w="1933" w:type="dxa"/>
            <w:shd w:val="clear" w:color="auto" w:fill="27CDA5"/>
            <w:vAlign w:val="center"/>
          </w:tcPr>
          <w:p w14:paraId="7B5159BC" w14:textId="77777777" w:rsidR="002327FF" w:rsidRDefault="002327FF" w:rsidP="00D6266D">
            <w:pPr>
              <w:rPr>
                <w:rFonts w:ascii="Arial" w:eastAsia="Arial" w:hAnsi="Arial" w:cs="Arial"/>
                <w:b/>
                <w:sz w:val="28"/>
                <w:szCs w:val="28"/>
              </w:rPr>
            </w:pPr>
          </w:p>
        </w:tc>
      </w:tr>
    </w:tbl>
    <w:p w14:paraId="5BDAF825" w14:textId="77777777" w:rsidR="002327FF" w:rsidRDefault="002327FF" w:rsidP="002327FF">
      <w:pPr>
        <w:spacing w:before="240"/>
        <w:rPr>
          <w:rFonts w:ascii="Arial" w:eastAsia="Arial" w:hAnsi="Arial" w:cs="Arial"/>
          <w:b/>
        </w:rPr>
      </w:pPr>
      <w:r>
        <w:rPr>
          <w:rFonts w:ascii="Arial" w:eastAsia="Arial" w:hAnsi="Arial" w:cs="Arial"/>
          <w:b/>
        </w:rPr>
        <w:t xml:space="preserve">Definition </w:t>
      </w:r>
    </w:p>
    <w:p w14:paraId="7A6E910F" w14:textId="77777777" w:rsidR="002327FF" w:rsidRDefault="002327FF" w:rsidP="002327FF">
      <w:pPr>
        <w:rPr>
          <w:rFonts w:ascii="Arial" w:eastAsia="Arial" w:hAnsi="Arial" w:cs="Arial"/>
        </w:rPr>
      </w:pPr>
      <w:r>
        <w:rPr>
          <w:rFonts w:ascii="Arial" w:eastAsia="Arial" w:hAnsi="Arial" w:cs="Arial"/>
        </w:rPr>
        <w:t>The approaches individuals use to complete academic tasks and to prepare for and successfully learn.</w:t>
      </w:r>
    </w:p>
    <w:p w14:paraId="7EBFE2AF" w14:textId="77777777" w:rsidR="002327FF" w:rsidRDefault="002327FF" w:rsidP="002327FF">
      <w:pPr>
        <w:rPr>
          <w:rFonts w:ascii="Arial" w:eastAsia="Arial" w:hAnsi="Arial" w:cs="Arial"/>
          <w:b/>
        </w:rPr>
      </w:pPr>
      <w:r>
        <w:rPr>
          <w:rFonts w:ascii="Arial" w:eastAsia="Arial" w:hAnsi="Arial" w:cs="Arial"/>
          <w:b/>
        </w:rPr>
        <w:t>Relevance</w:t>
      </w:r>
    </w:p>
    <w:p w14:paraId="226845B1" w14:textId="77777777" w:rsidR="002327FF" w:rsidRDefault="002327FF" w:rsidP="002327FF">
      <w:pPr>
        <w:rPr>
          <w:rFonts w:ascii="Arial" w:eastAsia="Arial" w:hAnsi="Arial" w:cs="Arial"/>
        </w:rPr>
      </w:pPr>
      <w:r>
        <w:rPr>
          <w:rFonts w:ascii="Arial" w:eastAsia="Arial" w:hAnsi="Arial" w:cs="Arial"/>
        </w:rPr>
        <w:t>Access (pre-entry) or Success (post-entry)</w:t>
      </w:r>
    </w:p>
    <w:p w14:paraId="1546635B" w14:textId="77777777" w:rsidR="002327FF" w:rsidRDefault="002327FF" w:rsidP="002327FF">
      <w:pPr>
        <w:spacing w:before="240" w:after="240"/>
        <w:rPr>
          <w:rFonts w:ascii="Arial" w:eastAsia="Arial" w:hAnsi="Arial" w:cs="Arial"/>
        </w:rPr>
      </w:pPr>
      <w:r>
        <w:rPr>
          <w:rFonts w:ascii="Arial" w:eastAsia="Arial" w:hAnsi="Arial" w:cs="Arial"/>
        </w:rPr>
        <w:t>This is a scale for use with either learners in schools, sixth-forms, or colleges (Year 7 - Year 13), or young people not in education, or with students in higher education (of any age).</w:t>
      </w:r>
    </w:p>
    <w:p w14:paraId="485E5B8C" w14:textId="77777777" w:rsidR="002327FF" w:rsidRDefault="002327FF" w:rsidP="002327FF">
      <w:pPr>
        <w:rPr>
          <w:rFonts w:ascii="Arial" w:eastAsia="Arial" w:hAnsi="Arial" w:cs="Arial"/>
          <w:b/>
        </w:rPr>
      </w:pPr>
      <w:r>
        <w:rPr>
          <w:rFonts w:ascii="Arial" w:eastAsia="Arial" w:hAnsi="Arial" w:cs="Arial"/>
          <w:b/>
        </w:rPr>
        <w:t>Prompt</w:t>
      </w:r>
    </w:p>
    <w:p w14:paraId="66EADA41" w14:textId="77777777" w:rsidR="002327FF" w:rsidRDefault="002327FF" w:rsidP="002327FF">
      <w:pPr>
        <w:rPr>
          <w:rFonts w:ascii="Arial" w:eastAsia="Arial" w:hAnsi="Arial" w:cs="Arial"/>
        </w:rPr>
      </w:pPr>
      <w:r>
        <w:rPr>
          <w:rFonts w:ascii="Arial" w:eastAsia="Arial" w:hAnsi="Arial" w:cs="Arial"/>
        </w:rPr>
        <w:t>The following statements are about how you study. Please think about how you go about learning and studying generally and indicate to what extent you agree or disagree with each statement.</w:t>
      </w:r>
    </w:p>
    <w:p w14:paraId="5AC3EBFE" w14:textId="77777777" w:rsidR="002327FF" w:rsidRDefault="002327FF" w:rsidP="002327FF">
      <w:pPr>
        <w:rPr>
          <w:rFonts w:ascii="Arial" w:eastAsia="Arial" w:hAnsi="Arial" w:cs="Arial"/>
          <w:b/>
          <w:bCs/>
        </w:rPr>
      </w:pPr>
      <w:r w:rsidRPr="00A84992">
        <w:rPr>
          <w:rFonts w:ascii="Arial" w:eastAsia="Arial" w:hAnsi="Arial" w:cs="Arial"/>
          <w:b/>
          <w:bCs/>
        </w:rPr>
        <w:t>Prompt for younger learners</w:t>
      </w:r>
    </w:p>
    <w:p w14:paraId="29415D32" w14:textId="77777777" w:rsidR="002327FF" w:rsidRPr="00A84992" w:rsidRDefault="002327FF" w:rsidP="002327FF">
      <w:pPr>
        <w:rPr>
          <w:rFonts w:ascii="Arial" w:eastAsia="Arial" w:hAnsi="Arial" w:cs="Arial"/>
        </w:rPr>
      </w:pPr>
      <w:r>
        <w:rPr>
          <w:rFonts w:ascii="Arial" w:eastAsia="Arial" w:hAnsi="Arial" w:cs="Arial"/>
        </w:rPr>
        <w:t>The following statements are about how you study. Please think about how you learn and what you do when you study. Then indicate to what extent you agree or disagree with each statement.</w:t>
      </w:r>
    </w:p>
    <w:p w14:paraId="4BA10C8C" w14:textId="77777777" w:rsidR="002327FF" w:rsidRDefault="002327FF" w:rsidP="002327FF">
      <w:pPr>
        <w:rPr>
          <w:rFonts w:ascii="Arial" w:eastAsia="Arial" w:hAnsi="Arial" w:cs="Arial"/>
          <w:b/>
        </w:rPr>
      </w:pPr>
      <w:r>
        <w:rPr>
          <w:rFonts w:ascii="Arial" w:eastAsia="Arial" w:hAnsi="Arial" w:cs="Arial"/>
          <w:b/>
        </w:rPr>
        <w:t>Items</w:t>
      </w:r>
    </w:p>
    <w:p w14:paraId="7C6B3856" w14:textId="77777777" w:rsidR="002327FF" w:rsidRDefault="002327FF" w:rsidP="002327FF">
      <w:pPr>
        <w:numPr>
          <w:ilvl w:val="0"/>
          <w:numId w:val="7"/>
        </w:numPr>
        <w:pBdr>
          <w:top w:val="nil"/>
          <w:left w:val="nil"/>
          <w:bottom w:val="nil"/>
          <w:right w:val="nil"/>
          <w:between w:val="nil"/>
        </w:pBdr>
        <w:spacing w:after="0"/>
        <w:rPr>
          <w:rFonts w:ascii="Arial" w:eastAsia="Arial" w:hAnsi="Arial" w:cs="Arial"/>
        </w:rPr>
      </w:pPr>
      <w:r>
        <w:rPr>
          <w:rFonts w:ascii="Arial" w:eastAsia="Arial" w:hAnsi="Arial" w:cs="Arial"/>
          <w:color w:val="000000"/>
        </w:rPr>
        <w:t xml:space="preserve">I can tell which information is most important when I study. </w:t>
      </w:r>
    </w:p>
    <w:p w14:paraId="385D4782" w14:textId="77777777" w:rsidR="002327FF" w:rsidRDefault="002327FF" w:rsidP="002327FF">
      <w:pPr>
        <w:numPr>
          <w:ilvl w:val="0"/>
          <w:numId w:val="7"/>
        </w:numPr>
        <w:pBdr>
          <w:top w:val="nil"/>
          <w:left w:val="nil"/>
          <w:bottom w:val="nil"/>
          <w:right w:val="nil"/>
          <w:between w:val="nil"/>
        </w:pBdr>
        <w:spacing w:after="0"/>
        <w:rPr>
          <w:rFonts w:ascii="Arial" w:eastAsia="Arial" w:hAnsi="Arial" w:cs="Arial"/>
        </w:rPr>
      </w:pPr>
      <w:r>
        <w:rPr>
          <w:rFonts w:ascii="Arial" w:eastAsia="Arial" w:hAnsi="Arial" w:cs="Arial"/>
          <w:color w:val="000000"/>
        </w:rPr>
        <w:t>I can tell how reliable information is when I read something.</w:t>
      </w:r>
    </w:p>
    <w:p w14:paraId="6D8D2143" w14:textId="77777777" w:rsidR="002327FF" w:rsidRDefault="002327FF" w:rsidP="002327FF">
      <w:pPr>
        <w:numPr>
          <w:ilvl w:val="0"/>
          <w:numId w:val="7"/>
        </w:numPr>
        <w:pBdr>
          <w:top w:val="nil"/>
          <w:left w:val="nil"/>
          <w:bottom w:val="nil"/>
          <w:right w:val="nil"/>
          <w:between w:val="nil"/>
        </w:pBdr>
        <w:spacing w:after="0"/>
        <w:rPr>
          <w:rFonts w:ascii="Arial" w:eastAsia="Arial" w:hAnsi="Arial" w:cs="Arial"/>
        </w:rPr>
      </w:pPr>
      <w:r>
        <w:rPr>
          <w:rFonts w:ascii="Arial" w:eastAsia="Arial" w:hAnsi="Arial" w:cs="Arial"/>
          <w:color w:val="000000"/>
        </w:rPr>
        <w:t>I can clearly explain my ideas, even when writing about complicated things.</w:t>
      </w:r>
    </w:p>
    <w:p w14:paraId="5A41FBC7" w14:textId="77777777" w:rsidR="002327FF" w:rsidRDefault="002327FF" w:rsidP="002327FF">
      <w:pPr>
        <w:numPr>
          <w:ilvl w:val="0"/>
          <w:numId w:val="7"/>
        </w:numPr>
        <w:pBdr>
          <w:top w:val="nil"/>
          <w:left w:val="nil"/>
          <w:bottom w:val="nil"/>
          <w:right w:val="nil"/>
          <w:between w:val="nil"/>
        </w:pBdr>
        <w:rPr>
          <w:rFonts w:ascii="Arial" w:eastAsia="Arial" w:hAnsi="Arial" w:cs="Arial"/>
        </w:rPr>
      </w:pPr>
      <w:r>
        <w:rPr>
          <w:rFonts w:ascii="Arial" w:eastAsia="Arial" w:hAnsi="Arial" w:cs="Arial"/>
          <w:color w:val="000000"/>
        </w:rPr>
        <w:t>I can confidently explain my ideas when talking to others.</w:t>
      </w:r>
    </w:p>
    <w:p w14:paraId="3064E5A0" w14:textId="77777777" w:rsidR="002327FF" w:rsidRDefault="002327FF" w:rsidP="002327FF">
      <w:pPr>
        <w:rPr>
          <w:rFonts w:ascii="Arial" w:eastAsia="Arial" w:hAnsi="Arial" w:cs="Arial"/>
          <w:b/>
        </w:rPr>
      </w:pPr>
      <w:r>
        <w:rPr>
          <w:rFonts w:ascii="Arial" w:eastAsia="Arial" w:hAnsi="Arial" w:cs="Arial"/>
          <w:b/>
        </w:rPr>
        <w:t>Response options, with coding</w:t>
      </w:r>
    </w:p>
    <w:p w14:paraId="29C9E6EB" w14:textId="77777777" w:rsidR="002327FF" w:rsidRDefault="002327FF" w:rsidP="002327FF">
      <w:pPr>
        <w:rPr>
          <w:rFonts w:ascii="Arial" w:eastAsia="Arial" w:hAnsi="Arial" w:cs="Arial"/>
        </w:rPr>
      </w:pPr>
      <w:r>
        <w:rPr>
          <w:rFonts w:ascii="Arial" w:eastAsia="Arial" w:hAnsi="Arial" w:cs="Arial"/>
        </w:rPr>
        <w:t>Strongly disagree (1) – Disagree (2) – Neither agree nor disagree (3) – Agree (4) – Strongly agree (5)</w:t>
      </w:r>
    </w:p>
    <w:p w14:paraId="6F8F782F" w14:textId="77777777" w:rsidR="002327FF" w:rsidRDefault="002327FF" w:rsidP="002327FF">
      <w:r>
        <w:br w:type="page"/>
      </w:r>
    </w:p>
    <w:tbl>
      <w:tblPr>
        <w:tblStyle w:val="a6"/>
        <w:tblW w:w="9016" w:type="dxa"/>
        <w:tblBorders>
          <w:top w:val="single" w:sz="4" w:space="0" w:color="F9466C"/>
          <w:left w:val="single" w:sz="4" w:space="0" w:color="F9466C"/>
          <w:bottom w:val="single" w:sz="4" w:space="0" w:color="F9466C"/>
          <w:right w:val="single" w:sz="4" w:space="0" w:color="F9466C"/>
          <w:insideH w:val="single" w:sz="4" w:space="0" w:color="F9466C"/>
          <w:insideV w:val="single" w:sz="4" w:space="0" w:color="F9466C"/>
        </w:tblBorders>
        <w:tblLayout w:type="fixed"/>
        <w:tblLook w:val="0400" w:firstRow="0" w:lastRow="0" w:firstColumn="0" w:lastColumn="0" w:noHBand="0" w:noVBand="1"/>
      </w:tblPr>
      <w:tblGrid>
        <w:gridCol w:w="7083"/>
        <w:gridCol w:w="1933"/>
      </w:tblGrid>
      <w:tr w:rsidR="002327FF" w14:paraId="3EFF2710" w14:textId="77777777" w:rsidTr="00FD23C7">
        <w:trPr>
          <w:trHeight w:val="680"/>
        </w:trPr>
        <w:tc>
          <w:tcPr>
            <w:tcW w:w="7083" w:type="dxa"/>
            <w:tcBorders>
              <w:top w:val="single" w:sz="4" w:space="0" w:color="E4E2D9"/>
              <w:left w:val="single" w:sz="4" w:space="0" w:color="E4E2D9"/>
              <w:bottom w:val="single" w:sz="4" w:space="0" w:color="E4E2D9"/>
              <w:right w:val="single" w:sz="4" w:space="0" w:color="E4E2D9"/>
            </w:tcBorders>
            <w:vAlign w:val="center"/>
          </w:tcPr>
          <w:p w14:paraId="2B7C4866" w14:textId="77777777" w:rsidR="002327FF" w:rsidRDefault="002327FF" w:rsidP="00D6266D">
            <w:pPr>
              <w:rPr>
                <w:rFonts w:ascii="Arial" w:eastAsia="Arial" w:hAnsi="Arial" w:cs="Arial"/>
                <w:b/>
              </w:rPr>
            </w:pPr>
            <w:r>
              <w:rPr>
                <w:rFonts w:ascii="Arial" w:eastAsia="Arial" w:hAnsi="Arial" w:cs="Arial"/>
                <w:b/>
                <w:sz w:val="28"/>
                <w:szCs w:val="28"/>
              </w:rPr>
              <w:lastRenderedPageBreak/>
              <w:t>Higher education expectations</w:t>
            </w:r>
          </w:p>
        </w:tc>
        <w:tc>
          <w:tcPr>
            <w:tcW w:w="1933" w:type="dxa"/>
            <w:tcBorders>
              <w:top w:val="single" w:sz="4" w:space="0" w:color="E4E2D9"/>
              <w:left w:val="single" w:sz="4" w:space="0" w:color="E4E2D9"/>
              <w:bottom w:val="single" w:sz="4" w:space="0" w:color="E4E2D9"/>
              <w:right w:val="single" w:sz="4" w:space="0" w:color="E4E2D9"/>
            </w:tcBorders>
            <w:shd w:val="clear" w:color="auto" w:fill="E4E2D9"/>
            <w:vAlign w:val="center"/>
          </w:tcPr>
          <w:p w14:paraId="59F2499E" w14:textId="77777777" w:rsidR="002327FF" w:rsidRDefault="002327FF" w:rsidP="00D6266D">
            <w:pPr>
              <w:rPr>
                <w:rFonts w:ascii="Arial" w:eastAsia="Arial" w:hAnsi="Arial" w:cs="Arial"/>
                <w:b/>
                <w:sz w:val="28"/>
                <w:szCs w:val="28"/>
              </w:rPr>
            </w:pPr>
          </w:p>
        </w:tc>
      </w:tr>
    </w:tbl>
    <w:p w14:paraId="5D8A6388" w14:textId="77777777" w:rsidR="002327FF" w:rsidRDefault="002327FF" w:rsidP="002327FF">
      <w:pPr>
        <w:spacing w:before="240"/>
        <w:rPr>
          <w:rFonts w:ascii="Arial" w:eastAsia="Arial" w:hAnsi="Arial" w:cs="Arial"/>
        </w:rPr>
      </w:pPr>
      <w:r>
        <w:rPr>
          <w:rFonts w:ascii="Arial" w:eastAsia="Arial" w:hAnsi="Arial" w:cs="Arial"/>
          <w:b/>
        </w:rPr>
        <w:t>Definition</w:t>
      </w:r>
    </w:p>
    <w:p w14:paraId="211946A1" w14:textId="77777777" w:rsidR="002327FF" w:rsidRDefault="002327FF" w:rsidP="002327FF">
      <w:pPr>
        <w:rPr>
          <w:rFonts w:ascii="Arial" w:eastAsia="Arial" w:hAnsi="Arial" w:cs="Arial"/>
        </w:rPr>
      </w:pPr>
      <w:r>
        <w:rPr>
          <w:rFonts w:ascii="Arial" w:eastAsia="Arial" w:hAnsi="Arial" w:cs="Arial"/>
        </w:rPr>
        <w:t>The extent to which individuals expect to go to higher education.</w:t>
      </w:r>
    </w:p>
    <w:p w14:paraId="61B74961" w14:textId="77777777" w:rsidR="002327FF" w:rsidRDefault="002327FF" w:rsidP="002327FF">
      <w:pPr>
        <w:rPr>
          <w:rFonts w:ascii="Arial" w:eastAsia="Arial" w:hAnsi="Arial" w:cs="Arial"/>
        </w:rPr>
      </w:pPr>
      <w:r>
        <w:rPr>
          <w:rFonts w:ascii="Arial" w:eastAsia="Arial" w:hAnsi="Arial" w:cs="Arial"/>
        </w:rPr>
        <w:t xml:space="preserve">This is a single-item question, and therefore not a scale. </w:t>
      </w:r>
    </w:p>
    <w:p w14:paraId="4F870599" w14:textId="77777777" w:rsidR="002327FF" w:rsidRDefault="002327FF" w:rsidP="002327FF">
      <w:pPr>
        <w:rPr>
          <w:rFonts w:ascii="Arial" w:eastAsia="Arial" w:hAnsi="Arial" w:cs="Arial"/>
        </w:rPr>
      </w:pPr>
      <w:r>
        <w:rPr>
          <w:rFonts w:ascii="Arial" w:eastAsia="Arial" w:hAnsi="Arial" w:cs="Arial"/>
          <w:b/>
        </w:rPr>
        <w:t>Relevance</w:t>
      </w:r>
    </w:p>
    <w:p w14:paraId="09EEA5FD" w14:textId="77777777" w:rsidR="002327FF" w:rsidRDefault="002327FF" w:rsidP="002327FF">
      <w:pPr>
        <w:rPr>
          <w:rFonts w:ascii="Arial" w:eastAsia="Arial" w:hAnsi="Arial" w:cs="Arial"/>
        </w:rPr>
      </w:pPr>
      <w:r>
        <w:rPr>
          <w:rFonts w:ascii="Arial" w:eastAsia="Arial" w:hAnsi="Arial" w:cs="Arial"/>
        </w:rPr>
        <w:t>Access (pre-entry)</w:t>
      </w:r>
    </w:p>
    <w:p w14:paraId="23628180" w14:textId="77777777" w:rsidR="002327FF" w:rsidRDefault="002327FF" w:rsidP="002327FF">
      <w:pPr>
        <w:rPr>
          <w:rFonts w:ascii="Arial" w:eastAsia="Arial" w:hAnsi="Arial" w:cs="Arial"/>
        </w:rPr>
      </w:pPr>
      <w:r>
        <w:rPr>
          <w:rFonts w:ascii="Arial" w:eastAsia="Arial" w:hAnsi="Arial" w:cs="Arial"/>
        </w:rPr>
        <w:t>This item is for use with learners in schools, sixth-forms, or colleges, or young people not in education. Suitable for use with Year 7 - Year 13. The prompt is suitable for learners or all ages.</w:t>
      </w:r>
    </w:p>
    <w:p w14:paraId="150ED3E2" w14:textId="77777777" w:rsidR="002327FF" w:rsidRDefault="002327FF" w:rsidP="002327FF">
      <w:pPr>
        <w:rPr>
          <w:rFonts w:ascii="Arial" w:eastAsia="Arial" w:hAnsi="Arial" w:cs="Arial"/>
        </w:rPr>
      </w:pPr>
      <w:r>
        <w:rPr>
          <w:rFonts w:ascii="Arial" w:eastAsia="Arial" w:hAnsi="Arial" w:cs="Arial"/>
          <w:b/>
        </w:rPr>
        <w:t>Prompt (for learners of all ages)</w:t>
      </w:r>
    </w:p>
    <w:p w14:paraId="74E34A68" w14:textId="77777777" w:rsidR="002327FF" w:rsidRDefault="002327FF" w:rsidP="002327FF">
      <w:pPr>
        <w:rPr>
          <w:rFonts w:ascii="Arial" w:eastAsia="Arial" w:hAnsi="Arial" w:cs="Arial"/>
        </w:rPr>
      </w:pPr>
      <w:r>
        <w:rPr>
          <w:rFonts w:ascii="Arial" w:eastAsia="Arial" w:hAnsi="Arial" w:cs="Arial"/>
        </w:rPr>
        <w:t xml:space="preserve">This question is about whether you’re thinking about going to higher education. There is no right or wrong answer, the important thing is to respond honestly about what you think. Higher education includes university, higher education in a further education college or other provider, or degree apprenticeships. </w:t>
      </w:r>
    </w:p>
    <w:p w14:paraId="4EAA78A8" w14:textId="77777777" w:rsidR="002327FF" w:rsidRDefault="002327FF" w:rsidP="002327FF">
      <w:pPr>
        <w:rPr>
          <w:rFonts w:ascii="Arial" w:eastAsia="Arial" w:hAnsi="Arial" w:cs="Arial"/>
          <w:b/>
        </w:rPr>
      </w:pPr>
      <w:r>
        <w:rPr>
          <w:rFonts w:ascii="Arial" w:eastAsia="Arial" w:hAnsi="Arial" w:cs="Arial"/>
          <w:b/>
        </w:rPr>
        <w:t>Item</w:t>
      </w:r>
    </w:p>
    <w:p w14:paraId="7CE3AF0D" w14:textId="77777777" w:rsidR="002327FF" w:rsidRDefault="002327FF" w:rsidP="002327FF">
      <w:pPr>
        <w:numPr>
          <w:ilvl w:val="0"/>
          <w:numId w:val="6"/>
        </w:numPr>
        <w:pBdr>
          <w:top w:val="nil"/>
          <w:left w:val="nil"/>
          <w:bottom w:val="nil"/>
          <w:right w:val="nil"/>
          <w:between w:val="nil"/>
        </w:pBdr>
        <w:rPr>
          <w:rFonts w:ascii="Arial" w:eastAsia="Arial" w:hAnsi="Arial" w:cs="Arial"/>
        </w:rPr>
      </w:pPr>
      <w:r>
        <w:rPr>
          <w:rFonts w:ascii="Arial" w:eastAsia="Arial" w:hAnsi="Arial" w:cs="Arial"/>
          <w:color w:val="000000"/>
        </w:rPr>
        <w:t>I am thinking about going to higher education in the future.</w:t>
      </w:r>
    </w:p>
    <w:p w14:paraId="45BF86C0" w14:textId="77777777" w:rsidR="002327FF" w:rsidRDefault="002327FF" w:rsidP="002327FF">
      <w:pPr>
        <w:rPr>
          <w:rFonts w:ascii="Arial" w:eastAsia="Arial" w:hAnsi="Arial" w:cs="Arial"/>
          <w:b/>
        </w:rPr>
      </w:pPr>
      <w:r>
        <w:rPr>
          <w:rFonts w:ascii="Arial" w:eastAsia="Arial" w:hAnsi="Arial" w:cs="Arial"/>
          <w:b/>
        </w:rPr>
        <w:t>Response options, with coding</w:t>
      </w:r>
    </w:p>
    <w:p w14:paraId="5FA1457F" w14:textId="77777777" w:rsidR="002327FF" w:rsidRDefault="002327FF" w:rsidP="002327FF">
      <w:pPr>
        <w:rPr>
          <w:rFonts w:ascii="Arial" w:eastAsia="Arial" w:hAnsi="Arial" w:cs="Arial"/>
        </w:rPr>
      </w:pPr>
      <w:r>
        <w:rPr>
          <w:rFonts w:ascii="Arial" w:eastAsia="Arial" w:hAnsi="Arial" w:cs="Arial"/>
        </w:rPr>
        <w:t>Strongly disagree (1) – Disagree (2) – Neither agree nor disagree (3) – Agree (4) – Strongly agree (5)</w:t>
      </w:r>
    </w:p>
    <w:p w14:paraId="36AF9733" w14:textId="77777777" w:rsidR="00250B8B" w:rsidRDefault="00250B8B" w:rsidP="002327FF">
      <w:pPr>
        <w:rPr>
          <w:rFonts w:ascii="Arial" w:eastAsia="Arial" w:hAnsi="Arial" w:cs="Arial"/>
        </w:rPr>
      </w:pPr>
    </w:p>
    <w:tbl>
      <w:tblPr>
        <w:tblStyle w:val="a6"/>
        <w:tblW w:w="9016" w:type="dxa"/>
        <w:tblBorders>
          <w:top w:val="single" w:sz="4" w:space="0" w:color="F9466C"/>
          <w:left w:val="single" w:sz="4" w:space="0" w:color="F9466C"/>
          <w:bottom w:val="single" w:sz="4" w:space="0" w:color="F9466C"/>
          <w:right w:val="single" w:sz="4" w:space="0" w:color="F9466C"/>
          <w:insideH w:val="single" w:sz="4" w:space="0" w:color="F9466C"/>
          <w:insideV w:val="single" w:sz="4" w:space="0" w:color="F9466C"/>
        </w:tblBorders>
        <w:tblLayout w:type="fixed"/>
        <w:tblLook w:val="0400" w:firstRow="0" w:lastRow="0" w:firstColumn="0" w:lastColumn="0" w:noHBand="0" w:noVBand="1"/>
      </w:tblPr>
      <w:tblGrid>
        <w:gridCol w:w="8217"/>
        <w:gridCol w:w="799"/>
      </w:tblGrid>
      <w:tr w:rsidR="00250B8B" w14:paraId="348DAFC1" w14:textId="77777777" w:rsidTr="00FD23C7">
        <w:trPr>
          <w:trHeight w:val="680"/>
        </w:trPr>
        <w:tc>
          <w:tcPr>
            <w:tcW w:w="8217" w:type="dxa"/>
            <w:tcBorders>
              <w:top w:val="single" w:sz="4" w:space="0" w:color="E4E2D9"/>
              <w:left w:val="single" w:sz="4" w:space="0" w:color="E4E2D9"/>
              <w:bottom w:val="single" w:sz="4" w:space="0" w:color="E4E2D9"/>
              <w:right w:val="single" w:sz="4" w:space="0" w:color="E4E2D9"/>
            </w:tcBorders>
            <w:vAlign w:val="center"/>
          </w:tcPr>
          <w:p w14:paraId="0174E268" w14:textId="1B6C00B6" w:rsidR="00250B8B" w:rsidRDefault="00250B8B" w:rsidP="00162994">
            <w:pPr>
              <w:rPr>
                <w:rFonts w:ascii="Arial" w:eastAsia="Arial" w:hAnsi="Arial" w:cs="Arial"/>
                <w:b/>
              </w:rPr>
            </w:pPr>
            <w:r>
              <w:rPr>
                <w:rFonts w:ascii="Arial" w:eastAsia="Arial" w:hAnsi="Arial" w:cs="Arial"/>
                <w:b/>
                <w:sz w:val="28"/>
                <w:szCs w:val="28"/>
              </w:rPr>
              <w:t>Higher education expectations – university alternative</w:t>
            </w:r>
          </w:p>
        </w:tc>
        <w:tc>
          <w:tcPr>
            <w:tcW w:w="799" w:type="dxa"/>
            <w:tcBorders>
              <w:top w:val="single" w:sz="4" w:space="0" w:color="E4E2D9"/>
              <w:left w:val="single" w:sz="4" w:space="0" w:color="E4E2D9"/>
              <w:bottom w:val="single" w:sz="4" w:space="0" w:color="E4E2D9"/>
              <w:right w:val="single" w:sz="4" w:space="0" w:color="E4E2D9"/>
            </w:tcBorders>
            <w:shd w:val="clear" w:color="auto" w:fill="E4E2D9"/>
            <w:vAlign w:val="center"/>
          </w:tcPr>
          <w:p w14:paraId="7C1E6175" w14:textId="77777777" w:rsidR="00250B8B" w:rsidRDefault="00250B8B" w:rsidP="00162994">
            <w:pPr>
              <w:rPr>
                <w:rFonts w:ascii="Arial" w:eastAsia="Arial" w:hAnsi="Arial" w:cs="Arial"/>
                <w:b/>
                <w:sz w:val="28"/>
                <w:szCs w:val="28"/>
              </w:rPr>
            </w:pPr>
          </w:p>
        </w:tc>
      </w:tr>
    </w:tbl>
    <w:p w14:paraId="34718129" w14:textId="77777777" w:rsidR="00250B8B" w:rsidRDefault="00250B8B" w:rsidP="002327FF">
      <w:pPr>
        <w:rPr>
          <w:rFonts w:ascii="Arial" w:eastAsia="Arial" w:hAnsi="Arial" w:cs="Arial"/>
        </w:rPr>
      </w:pPr>
    </w:p>
    <w:p w14:paraId="632973E6" w14:textId="77777777" w:rsidR="002327FF" w:rsidRDefault="002327FF" w:rsidP="002327FF">
      <w:pPr>
        <w:spacing w:before="240"/>
        <w:rPr>
          <w:rFonts w:ascii="Arial" w:eastAsia="Arial" w:hAnsi="Arial" w:cs="Arial"/>
          <w:b/>
        </w:rPr>
      </w:pPr>
      <w:r>
        <w:rPr>
          <w:rFonts w:ascii="Arial" w:eastAsia="Arial" w:hAnsi="Arial" w:cs="Arial"/>
          <w:b/>
        </w:rPr>
        <w:t>Alternative</w:t>
      </w:r>
    </w:p>
    <w:p w14:paraId="48503B76" w14:textId="77777777" w:rsidR="002327FF" w:rsidRDefault="002327FF" w:rsidP="002327FF">
      <w:pPr>
        <w:rPr>
          <w:rFonts w:ascii="Arial" w:eastAsia="Arial" w:hAnsi="Arial" w:cs="Arial"/>
        </w:rPr>
      </w:pPr>
      <w:r>
        <w:rPr>
          <w:rFonts w:ascii="Arial" w:eastAsia="Arial" w:hAnsi="Arial" w:cs="Arial"/>
        </w:rPr>
        <w:t>If the access activity relates specifically to university, then you may use the alternative version of the scale.</w:t>
      </w:r>
    </w:p>
    <w:p w14:paraId="4905EFD7" w14:textId="77777777" w:rsidR="002327FF" w:rsidRDefault="002327FF" w:rsidP="002327FF">
      <w:pPr>
        <w:rPr>
          <w:rFonts w:ascii="Arial" w:eastAsia="Arial" w:hAnsi="Arial" w:cs="Arial"/>
        </w:rPr>
      </w:pPr>
      <w:r>
        <w:rPr>
          <w:rFonts w:ascii="Arial" w:eastAsia="Arial" w:hAnsi="Arial" w:cs="Arial"/>
          <w:b/>
        </w:rPr>
        <w:t>Prompt (for learners of all ages)</w:t>
      </w:r>
    </w:p>
    <w:p w14:paraId="03CEDA02" w14:textId="77777777" w:rsidR="002327FF" w:rsidRDefault="002327FF" w:rsidP="002327FF">
      <w:pPr>
        <w:rPr>
          <w:rFonts w:ascii="Arial" w:eastAsia="Arial" w:hAnsi="Arial" w:cs="Arial"/>
        </w:rPr>
      </w:pPr>
      <w:r>
        <w:rPr>
          <w:rFonts w:ascii="Arial" w:eastAsia="Arial" w:hAnsi="Arial" w:cs="Arial"/>
        </w:rPr>
        <w:t xml:space="preserve">This question is about whether you’re thinking about going to university. There is no right or wrong answer, the important thing is to respond honestly about what you think. </w:t>
      </w:r>
    </w:p>
    <w:p w14:paraId="318E3C78" w14:textId="77777777" w:rsidR="002327FF" w:rsidRDefault="002327FF" w:rsidP="002327FF">
      <w:pPr>
        <w:rPr>
          <w:rFonts w:ascii="Arial" w:eastAsia="Arial" w:hAnsi="Arial" w:cs="Arial"/>
          <w:b/>
        </w:rPr>
      </w:pPr>
      <w:r>
        <w:rPr>
          <w:rFonts w:ascii="Arial" w:eastAsia="Arial" w:hAnsi="Arial" w:cs="Arial"/>
          <w:b/>
        </w:rPr>
        <w:t>Item</w:t>
      </w:r>
    </w:p>
    <w:p w14:paraId="38B294D8" w14:textId="77777777" w:rsidR="002327FF" w:rsidRDefault="002327FF" w:rsidP="002327FF">
      <w:pPr>
        <w:numPr>
          <w:ilvl w:val="0"/>
          <w:numId w:val="4"/>
        </w:numPr>
        <w:pBdr>
          <w:top w:val="nil"/>
          <w:left w:val="nil"/>
          <w:bottom w:val="nil"/>
          <w:right w:val="nil"/>
          <w:between w:val="nil"/>
        </w:pBdr>
        <w:rPr>
          <w:rFonts w:ascii="Arial" w:eastAsia="Arial" w:hAnsi="Arial" w:cs="Arial"/>
        </w:rPr>
      </w:pPr>
      <w:r>
        <w:rPr>
          <w:rFonts w:ascii="Arial" w:eastAsia="Arial" w:hAnsi="Arial" w:cs="Arial"/>
          <w:color w:val="000000"/>
        </w:rPr>
        <w:t>I am thinking about going to university in the future.</w:t>
      </w:r>
    </w:p>
    <w:p w14:paraId="360506B9" w14:textId="77777777" w:rsidR="002327FF" w:rsidRDefault="002327FF" w:rsidP="002327FF">
      <w:pPr>
        <w:rPr>
          <w:rFonts w:ascii="Arial" w:eastAsia="Arial" w:hAnsi="Arial" w:cs="Arial"/>
          <w:b/>
        </w:rPr>
      </w:pPr>
      <w:r>
        <w:rPr>
          <w:rFonts w:ascii="Arial" w:eastAsia="Arial" w:hAnsi="Arial" w:cs="Arial"/>
          <w:b/>
        </w:rPr>
        <w:t>Response options, with coding</w:t>
      </w:r>
    </w:p>
    <w:p w14:paraId="79DFC264" w14:textId="77777777" w:rsidR="002327FF" w:rsidRDefault="002327FF" w:rsidP="002327FF">
      <w:pPr>
        <w:rPr>
          <w:rFonts w:ascii="Arial" w:eastAsia="Arial" w:hAnsi="Arial" w:cs="Arial"/>
        </w:rPr>
      </w:pPr>
      <w:r>
        <w:rPr>
          <w:rFonts w:ascii="Arial" w:eastAsia="Arial" w:hAnsi="Arial" w:cs="Arial"/>
        </w:rPr>
        <w:t>Strongly disagree (1) – Disagree (2) – Neither agree nor disagree (3) – Agree (4) – Strongly agree (5)</w:t>
      </w:r>
    </w:p>
    <w:p w14:paraId="00000091" w14:textId="22F135EE" w:rsidR="009867E1" w:rsidRDefault="009867E1">
      <w:pPr>
        <w:rPr>
          <w:rFonts w:ascii="Arial" w:eastAsia="Arial" w:hAnsi="Arial" w:cs="Arial"/>
        </w:rPr>
      </w:pPr>
    </w:p>
    <w:tbl>
      <w:tblPr>
        <w:tblStyle w:val="a4"/>
        <w:tblW w:w="9016" w:type="dxa"/>
        <w:tblBorders>
          <w:top w:val="nil"/>
          <w:left w:val="nil"/>
          <w:bottom w:val="nil"/>
          <w:right w:val="nil"/>
          <w:insideH w:val="nil"/>
          <w:insideV w:val="nil"/>
        </w:tblBorders>
        <w:tblLayout w:type="fixed"/>
        <w:tblLook w:val="0400" w:firstRow="0" w:lastRow="0" w:firstColumn="0" w:lastColumn="0" w:noHBand="0" w:noVBand="1"/>
      </w:tblPr>
      <w:tblGrid>
        <w:gridCol w:w="7083"/>
        <w:gridCol w:w="1933"/>
      </w:tblGrid>
      <w:tr w:rsidR="009867E1" w14:paraId="3291E562" w14:textId="77777777" w:rsidTr="005703D8">
        <w:trPr>
          <w:trHeight w:val="680"/>
        </w:trPr>
        <w:tc>
          <w:tcPr>
            <w:tcW w:w="7083" w:type="dxa"/>
            <w:tcBorders>
              <w:top w:val="single" w:sz="4" w:space="0" w:color="808080"/>
              <w:left w:val="single" w:sz="4" w:space="0" w:color="808080"/>
              <w:bottom w:val="single" w:sz="4" w:space="0" w:color="808080"/>
              <w:right w:val="single" w:sz="4" w:space="0" w:color="485866"/>
            </w:tcBorders>
            <w:vAlign w:val="center"/>
          </w:tcPr>
          <w:p w14:paraId="00000092" w14:textId="39E152F3" w:rsidR="009867E1" w:rsidRDefault="00CB75B7" w:rsidP="00BF5A1C">
            <w:pPr>
              <w:rPr>
                <w:rFonts w:ascii="Arial" w:eastAsia="Arial" w:hAnsi="Arial" w:cs="Arial"/>
                <w:b/>
              </w:rPr>
            </w:pPr>
            <w:r>
              <w:rPr>
                <w:rFonts w:ascii="Arial" w:eastAsia="Arial" w:hAnsi="Arial" w:cs="Arial"/>
                <w:b/>
                <w:sz w:val="28"/>
                <w:szCs w:val="28"/>
              </w:rPr>
              <w:lastRenderedPageBreak/>
              <w:t>Knowledge of higher educatio</w:t>
            </w:r>
            <w:r w:rsidR="00BF5A1C">
              <w:rPr>
                <w:rFonts w:ascii="Arial" w:eastAsia="Arial" w:hAnsi="Arial" w:cs="Arial"/>
                <w:b/>
                <w:sz w:val="28"/>
                <w:szCs w:val="28"/>
              </w:rPr>
              <w:t>n</w:t>
            </w:r>
          </w:p>
        </w:tc>
        <w:tc>
          <w:tcPr>
            <w:tcW w:w="1933" w:type="dxa"/>
            <w:tcBorders>
              <w:top w:val="single" w:sz="4" w:space="0" w:color="485866"/>
              <w:left w:val="single" w:sz="4" w:space="0" w:color="485866"/>
              <w:bottom w:val="single" w:sz="4" w:space="0" w:color="485866"/>
              <w:right w:val="single" w:sz="4" w:space="0" w:color="485866"/>
            </w:tcBorders>
            <w:shd w:val="clear" w:color="auto" w:fill="485866"/>
            <w:vAlign w:val="center"/>
          </w:tcPr>
          <w:p w14:paraId="00000093" w14:textId="77777777" w:rsidR="009867E1" w:rsidRDefault="009867E1" w:rsidP="00BF5A1C">
            <w:pPr>
              <w:rPr>
                <w:rFonts w:ascii="Arial" w:eastAsia="Arial" w:hAnsi="Arial" w:cs="Arial"/>
                <w:b/>
                <w:sz w:val="28"/>
                <w:szCs w:val="28"/>
              </w:rPr>
            </w:pPr>
          </w:p>
        </w:tc>
      </w:tr>
    </w:tbl>
    <w:p w14:paraId="00000094" w14:textId="77777777" w:rsidR="009867E1" w:rsidRDefault="00CB75B7" w:rsidP="009322BE">
      <w:pPr>
        <w:spacing w:before="240"/>
        <w:rPr>
          <w:rFonts w:ascii="Arial" w:eastAsia="Arial" w:hAnsi="Arial" w:cs="Arial"/>
        </w:rPr>
      </w:pPr>
      <w:r>
        <w:rPr>
          <w:rFonts w:ascii="Arial" w:eastAsia="Arial" w:hAnsi="Arial" w:cs="Arial"/>
          <w:b/>
        </w:rPr>
        <w:t>Definition</w:t>
      </w:r>
    </w:p>
    <w:p w14:paraId="14BDFEA8" w14:textId="77777777" w:rsidR="002303A9" w:rsidRDefault="002303A9">
      <w:pPr>
        <w:rPr>
          <w:rFonts w:ascii="Arial" w:hAnsi="Arial" w:cs="Arial"/>
        </w:rPr>
      </w:pPr>
      <w:r w:rsidRPr="002303A9">
        <w:rPr>
          <w:rFonts w:ascii="Arial" w:hAnsi="Arial" w:cs="Arial"/>
        </w:rPr>
        <w:t>Individuals' knowledge about obtaining a place in higher education and what studying there might be like.</w:t>
      </w:r>
    </w:p>
    <w:p w14:paraId="00000096" w14:textId="296B4EE2" w:rsidR="009867E1" w:rsidRDefault="00CB75B7">
      <w:pPr>
        <w:rPr>
          <w:rFonts w:ascii="Arial" w:eastAsia="Arial" w:hAnsi="Arial" w:cs="Arial"/>
        </w:rPr>
      </w:pPr>
      <w:r>
        <w:rPr>
          <w:rFonts w:ascii="Arial" w:eastAsia="Arial" w:hAnsi="Arial" w:cs="Arial"/>
          <w:b/>
        </w:rPr>
        <w:t>Relevance</w:t>
      </w:r>
    </w:p>
    <w:p w14:paraId="00000097" w14:textId="3A58D620" w:rsidR="009867E1" w:rsidRDefault="00CB75B7">
      <w:pPr>
        <w:rPr>
          <w:rFonts w:ascii="Arial" w:eastAsia="Arial" w:hAnsi="Arial" w:cs="Arial"/>
        </w:rPr>
      </w:pPr>
      <w:r>
        <w:rPr>
          <w:rFonts w:ascii="Arial" w:eastAsia="Arial" w:hAnsi="Arial" w:cs="Arial"/>
        </w:rPr>
        <w:t>Access (pre-entry)</w:t>
      </w:r>
    </w:p>
    <w:p w14:paraId="00000098" w14:textId="38191E54" w:rsidR="009867E1" w:rsidRDefault="00CB75B7" w:rsidP="00BF5A1C">
      <w:pPr>
        <w:spacing w:before="240" w:after="240"/>
        <w:rPr>
          <w:rFonts w:ascii="Arial" w:eastAsia="Arial" w:hAnsi="Arial" w:cs="Arial"/>
        </w:rPr>
      </w:pPr>
      <w:r>
        <w:rPr>
          <w:rFonts w:ascii="Arial" w:eastAsia="Arial" w:hAnsi="Arial" w:cs="Arial"/>
        </w:rPr>
        <w:t>This is a scale for use with learners in schools, sixth-forms, or colleges, or young people not in education. Suitable for use with Year 7 - Year 13.</w:t>
      </w:r>
      <w:r w:rsidR="00961E94">
        <w:rPr>
          <w:rFonts w:ascii="Arial" w:eastAsia="Arial" w:hAnsi="Arial" w:cs="Arial"/>
        </w:rPr>
        <w:t xml:space="preserve"> The prompt is suitable for learners or all ages.</w:t>
      </w:r>
    </w:p>
    <w:p w14:paraId="00000099" w14:textId="36D4BEB2" w:rsidR="009867E1" w:rsidRDefault="00CB75B7">
      <w:pPr>
        <w:rPr>
          <w:rFonts w:ascii="Arial" w:eastAsia="Arial" w:hAnsi="Arial" w:cs="Arial"/>
          <w:b/>
        </w:rPr>
      </w:pPr>
      <w:r>
        <w:rPr>
          <w:rFonts w:ascii="Arial" w:eastAsia="Arial" w:hAnsi="Arial" w:cs="Arial"/>
          <w:b/>
        </w:rPr>
        <w:t>Prompt</w:t>
      </w:r>
      <w:r w:rsidR="00837136">
        <w:rPr>
          <w:rFonts w:ascii="Arial" w:eastAsia="Arial" w:hAnsi="Arial" w:cs="Arial"/>
          <w:b/>
        </w:rPr>
        <w:t xml:space="preserve"> (for learners of all ages)</w:t>
      </w:r>
    </w:p>
    <w:p w14:paraId="0000009A" w14:textId="26D218C4" w:rsidR="009867E1" w:rsidRDefault="00CB75B7">
      <w:pPr>
        <w:rPr>
          <w:rFonts w:ascii="Arial" w:eastAsia="Arial" w:hAnsi="Arial" w:cs="Arial"/>
        </w:rPr>
      </w:pPr>
      <w:r>
        <w:rPr>
          <w:rFonts w:ascii="Arial" w:eastAsia="Arial" w:hAnsi="Arial" w:cs="Arial"/>
        </w:rPr>
        <w:t xml:space="preserve">The following statements are about what you know and how you feel about going to higher education. </w:t>
      </w:r>
      <w:r w:rsidR="002279A0">
        <w:rPr>
          <w:rFonts w:ascii="Arial" w:eastAsia="Arial" w:hAnsi="Arial" w:cs="Arial"/>
        </w:rPr>
        <w:t>Please t</w:t>
      </w:r>
      <w:r>
        <w:rPr>
          <w:rFonts w:ascii="Arial" w:eastAsia="Arial" w:hAnsi="Arial" w:cs="Arial"/>
        </w:rPr>
        <w:t>hink about each statement and indicate to what extent you agree or disagree. Higher education includes university, higher education in a further education college or other provider, or degree apprenticeships.</w:t>
      </w:r>
    </w:p>
    <w:p w14:paraId="0000009B" w14:textId="77777777" w:rsidR="009867E1" w:rsidRDefault="00CB75B7">
      <w:pPr>
        <w:rPr>
          <w:rFonts w:ascii="Arial" w:eastAsia="Arial" w:hAnsi="Arial" w:cs="Arial"/>
          <w:b/>
        </w:rPr>
      </w:pPr>
      <w:r>
        <w:rPr>
          <w:rFonts w:ascii="Arial" w:eastAsia="Arial" w:hAnsi="Arial" w:cs="Arial"/>
          <w:b/>
        </w:rPr>
        <w:t>Items</w:t>
      </w:r>
    </w:p>
    <w:p w14:paraId="0000009C" w14:textId="77777777" w:rsidR="009867E1" w:rsidRDefault="00CB75B7">
      <w:pPr>
        <w:numPr>
          <w:ilvl w:val="0"/>
          <w:numId w:val="9"/>
        </w:numPr>
        <w:pBdr>
          <w:top w:val="nil"/>
          <w:left w:val="nil"/>
          <w:bottom w:val="nil"/>
          <w:right w:val="nil"/>
          <w:between w:val="nil"/>
        </w:pBdr>
        <w:spacing w:after="0"/>
        <w:rPr>
          <w:rFonts w:ascii="Arial" w:eastAsia="Arial" w:hAnsi="Arial" w:cs="Arial"/>
        </w:rPr>
      </w:pPr>
      <w:r>
        <w:rPr>
          <w:rFonts w:ascii="Arial" w:eastAsia="Arial" w:hAnsi="Arial" w:cs="Arial"/>
          <w:color w:val="000000"/>
        </w:rPr>
        <w:t>I know what studying in higher education would be like.</w:t>
      </w:r>
    </w:p>
    <w:p w14:paraId="0000009D" w14:textId="77777777" w:rsidR="009867E1" w:rsidRDefault="00CB75B7">
      <w:pPr>
        <w:numPr>
          <w:ilvl w:val="0"/>
          <w:numId w:val="9"/>
        </w:numPr>
        <w:pBdr>
          <w:top w:val="nil"/>
          <w:left w:val="nil"/>
          <w:bottom w:val="nil"/>
          <w:right w:val="nil"/>
          <w:between w:val="nil"/>
        </w:pBdr>
        <w:spacing w:after="0"/>
        <w:rPr>
          <w:rFonts w:ascii="Arial" w:eastAsia="Arial" w:hAnsi="Arial" w:cs="Arial"/>
        </w:rPr>
      </w:pPr>
      <w:r>
        <w:rPr>
          <w:rFonts w:ascii="Arial" w:eastAsia="Arial" w:hAnsi="Arial" w:cs="Arial"/>
          <w:color w:val="000000"/>
        </w:rPr>
        <w:t>I know how studying in higher education is different from studying in school or at college.</w:t>
      </w:r>
    </w:p>
    <w:p w14:paraId="0000009E" w14:textId="77777777" w:rsidR="009867E1" w:rsidRDefault="00CB75B7">
      <w:pPr>
        <w:numPr>
          <w:ilvl w:val="0"/>
          <w:numId w:val="9"/>
        </w:numPr>
        <w:pBdr>
          <w:top w:val="nil"/>
          <w:left w:val="nil"/>
          <w:bottom w:val="nil"/>
          <w:right w:val="nil"/>
          <w:between w:val="nil"/>
        </w:pBdr>
        <w:rPr>
          <w:rFonts w:ascii="Arial" w:eastAsia="Arial" w:hAnsi="Arial" w:cs="Arial"/>
        </w:rPr>
      </w:pPr>
      <w:r>
        <w:rPr>
          <w:rFonts w:ascii="Arial" w:eastAsia="Arial" w:hAnsi="Arial" w:cs="Arial"/>
          <w:color w:val="000000"/>
        </w:rPr>
        <w:t>I believe that if I apply to higher education, I will get a place.</w:t>
      </w:r>
    </w:p>
    <w:p w14:paraId="0000009F" w14:textId="77777777" w:rsidR="009867E1" w:rsidRDefault="00CB75B7">
      <w:pPr>
        <w:rPr>
          <w:rFonts w:ascii="Arial" w:eastAsia="Arial" w:hAnsi="Arial" w:cs="Arial"/>
          <w:b/>
        </w:rPr>
      </w:pPr>
      <w:r>
        <w:rPr>
          <w:rFonts w:ascii="Arial" w:eastAsia="Arial" w:hAnsi="Arial" w:cs="Arial"/>
          <w:b/>
        </w:rPr>
        <w:t>Response options, with coding</w:t>
      </w:r>
    </w:p>
    <w:p w14:paraId="000000A0" w14:textId="77777777" w:rsidR="009867E1" w:rsidRDefault="00CB75B7">
      <w:pPr>
        <w:rPr>
          <w:rFonts w:ascii="Arial" w:eastAsia="Arial" w:hAnsi="Arial" w:cs="Arial"/>
        </w:rPr>
      </w:pPr>
      <w:r>
        <w:rPr>
          <w:rFonts w:ascii="Arial" w:eastAsia="Arial" w:hAnsi="Arial" w:cs="Arial"/>
        </w:rPr>
        <w:t>Strongly disagree (1) – Disagree (2) – Neither agree nor disagree (3) – Agree (4) – Strongly agree (5)</w:t>
      </w:r>
    </w:p>
    <w:tbl>
      <w:tblPr>
        <w:tblStyle w:val="a5"/>
        <w:tblW w:w="9067" w:type="dxa"/>
        <w:tblBorders>
          <w:top w:val="single" w:sz="4" w:space="0" w:color="485866"/>
          <w:left w:val="single" w:sz="4" w:space="0" w:color="485866"/>
          <w:bottom w:val="single" w:sz="4" w:space="0" w:color="485866"/>
          <w:right w:val="single" w:sz="4" w:space="0" w:color="485866"/>
          <w:insideH w:val="single" w:sz="4" w:space="0" w:color="485866"/>
          <w:insideV w:val="single" w:sz="4" w:space="0" w:color="485866"/>
        </w:tblBorders>
        <w:tblLayout w:type="fixed"/>
        <w:tblLook w:val="0400" w:firstRow="0" w:lastRow="0" w:firstColumn="0" w:lastColumn="0" w:noHBand="0" w:noVBand="1"/>
      </w:tblPr>
      <w:tblGrid>
        <w:gridCol w:w="8217"/>
        <w:gridCol w:w="850"/>
      </w:tblGrid>
      <w:tr w:rsidR="009867E1" w14:paraId="5CB4EE3C" w14:textId="77777777" w:rsidTr="005703D8">
        <w:trPr>
          <w:trHeight w:val="680"/>
        </w:trPr>
        <w:tc>
          <w:tcPr>
            <w:tcW w:w="8217" w:type="dxa"/>
            <w:vAlign w:val="center"/>
          </w:tcPr>
          <w:p w14:paraId="000000A1" w14:textId="552D5C8D" w:rsidR="009867E1" w:rsidRDefault="00CB75B7" w:rsidP="00BF5A1C">
            <w:pPr>
              <w:rPr>
                <w:rFonts w:ascii="Arial" w:eastAsia="Arial" w:hAnsi="Arial" w:cs="Arial"/>
                <w:b/>
              </w:rPr>
            </w:pPr>
            <w:r>
              <w:rPr>
                <w:rFonts w:ascii="Arial" w:eastAsia="Arial" w:hAnsi="Arial" w:cs="Arial"/>
                <w:b/>
                <w:sz w:val="28"/>
                <w:szCs w:val="28"/>
              </w:rPr>
              <w:t xml:space="preserve">Knowledge of higher education </w:t>
            </w:r>
            <w:r w:rsidR="00BF5A1C">
              <w:rPr>
                <w:rFonts w:ascii="Arial" w:eastAsia="Arial" w:hAnsi="Arial" w:cs="Arial"/>
                <w:b/>
                <w:sz w:val="28"/>
                <w:szCs w:val="28"/>
              </w:rPr>
              <w:t>-</w:t>
            </w:r>
            <w:r>
              <w:rPr>
                <w:rFonts w:ascii="Arial" w:eastAsia="Arial" w:hAnsi="Arial" w:cs="Arial"/>
                <w:b/>
                <w:sz w:val="28"/>
                <w:szCs w:val="28"/>
              </w:rPr>
              <w:t xml:space="preserve"> university alternative </w:t>
            </w:r>
          </w:p>
        </w:tc>
        <w:tc>
          <w:tcPr>
            <w:tcW w:w="850" w:type="dxa"/>
            <w:shd w:val="clear" w:color="auto" w:fill="485866"/>
            <w:vAlign w:val="center"/>
          </w:tcPr>
          <w:p w14:paraId="000000A2" w14:textId="77777777" w:rsidR="009867E1" w:rsidRDefault="009867E1" w:rsidP="00BF5A1C">
            <w:pPr>
              <w:rPr>
                <w:rFonts w:ascii="Arial" w:eastAsia="Arial" w:hAnsi="Arial" w:cs="Arial"/>
                <w:b/>
                <w:sz w:val="28"/>
                <w:szCs w:val="28"/>
              </w:rPr>
            </w:pPr>
          </w:p>
        </w:tc>
      </w:tr>
    </w:tbl>
    <w:p w14:paraId="000000A3" w14:textId="77777777" w:rsidR="009867E1" w:rsidRDefault="00CB75B7" w:rsidP="004F14ED">
      <w:pPr>
        <w:spacing w:before="240"/>
        <w:rPr>
          <w:rFonts w:ascii="Arial" w:eastAsia="Arial" w:hAnsi="Arial" w:cs="Arial"/>
          <w:b/>
        </w:rPr>
      </w:pPr>
      <w:r>
        <w:rPr>
          <w:rFonts w:ascii="Arial" w:eastAsia="Arial" w:hAnsi="Arial" w:cs="Arial"/>
          <w:b/>
        </w:rPr>
        <w:t>Alternative</w:t>
      </w:r>
    </w:p>
    <w:p w14:paraId="000000A4" w14:textId="77777777" w:rsidR="009867E1" w:rsidRDefault="00CB75B7">
      <w:pPr>
        <w:rPr>
          <w:rFonts w:ascii="Arial" w:eastAsia="Arial" w:hAnsi="Arial" w:cs="Arial"/>
        </w:rPr>
      </w:pPr>
      <w:r>
        <w:rPr>
          <w:rFonts w:ascii="Arial" w:eastAsia="Arial" w:hAnsi="Arial" w:cs="Arial"/>
        </w:rPr>
        <w:t>If the access activity relates specifically to university, then you may use the alternative version of the scale.</w:t>
      </w:r>
    </w:p>
    <w:p w14:paraId="0EACFD27" w14:textId="77777777" w:rsidR="00961E94" w:rsidRDefault="00961E94" w:rsidP="00961E94">
      <w:pPr>
        <w:spacing w:before="240"/>
        <w:rPr>
          <w:rFonts w:ascii="Arial" w:eastAsia="Arial" w:hAnsi="Arial" w:cs="Arial"/>
          <w:b/>
        </w:rPr>
      </w:pPr>
      <w:r>
        <w:rPr>
          <w:rFonts w:ascii="Arial" w:eastAsia="Arial" w:hAnsi="Arial" w:cs="Arial"/>
          <w:b/>
        </w:rPr>
        <w:t>Definition</w:t>
      </w:r>
    </w:p>
    <w:p w14:paraId="619ADFF1" w14:textId="77777777" w:rsidR="002303A9" w:rsidRDefault="002303A9">
      <w:pPr>
        <w:rPr>
          <w:rFonts w:ascii="Arial" w:hAnsi="Arial" w:cs="Arial"/>
        </w:rPr>
      </w:pPr>
      <w:r w:rsidRPr="002303A9">
        <w:rPr>
          <w:rFonts w:ascii="Arial" w:hAnsi="Arial" w:cs="Arial"/>
        </w:rPr>
        <w:t>Individuals' knowledge about obtaining a place in higher education and what studying there might be like.</w:t>
      </w:r>
    </w:p>
    <w:p w14:paraId="000000A5" w14:textId="2B0B0A67" w:rsidR="009867E1" w:rsidRDefault="00CB75B7">
      <w:pPr>
        <w:rPr>
          <w:rFonts w:ascii="Arial" w:eastAsia="Arial" w:hAnsi="Arial" w:cs="Arial"/>
          <w:b/>
        </w:rPr>
      </w:pPr>
      <w:r>
        <w:rPr>
          <w:rFonts w:ascii="Arial" w:eastAsia="Arial" w:hAnsi="Arial" w:cs="Arial"/>
          <w:b/>
        </w:rPr>
        <w:t>Prompt</w:t>
      </w:r>
      <w:r w:rsidR="000E2433">
        <w:rPr>
          <w:rFonts w:ascii="Arial" w:eastAsia="Arial" w:hAnsi="Arial" w:cs="Arial"/>
          <w:b/>
        </w:rPr>
        <w:t xml:space="preserve"> (for learners of all ages)</w:t>
      </w:r>
    </w:p>
    <w:p w14:paraId="000000A6" w14:textId="6DF6BB2D" w:rsidR="009867E1" w:rsidRDefault="00CB75B7">
      <w:pPr>
        <w:rPr>
          <w:rFonts w:ascii="Arial" w:eastAsia="Arial" w:hAnsi="Arial" w:cs="Arial"/>
        </w:rPr>
      </w:pPr>
      <w:r>
        <w:rPr>
          <w:rFonts w:ascii="Arial" w:eastAsia="Arial" w:hAnsi="Arial" w:cs="Arial"/>
        </w:rPr>
        <w:t xml:space="preserve">The following statements are about what you know and how you feel about going to university. </w:t>
      </w:r>
      <w:r w:rsidR="005C7B56">
        <w:rPr>
          <w:rFonts w:ascii="Arial" w:eastAsia="Arial" w:hAnsi="Arial" w:cs="Arial"/>
        </w:rPr>
        <w:t>Please t</w:t>
      </w:r>
      <w:r>
        <w:rPr>
          <w:rFonts w:ascii="Arial" w:eastAsia="Arial" w:hAnsi="Arial" w:cs="Arial"/>
        </w:rPr>
        <w:t xml:space="preserve">hink about each statement and indicate to what extent you agree or disagree. </w:t>
      </w:r>
    </w:p>
    <w:p w14:paraId="000000A7" w14:textId="77777777" w:rsidR="009867E1" w:rsidRDefault="00CB75B7">
      <w:pPr>
        <w:rPr>
          <w:rFonts w:ascii="Arial" w:eastAsia="Arial" w:hAnsi="Arial" w:cs="Arial"/>
          <w:b/>
        </w:rPr>
      </w:pPr>
      <w:r>
        <w:rPr>
          <w:rFonts w:ascii="Arial" w:eastAsia="Arial" w:hAnsi="Arial" w:cs="Arial"/>
          <w:b/>
        </w:rPr>
        <w:t>Items</w:t>
      </w:r>
    </w:p>
    <w:p w14:paraId="000000A8" w14:textId="77777777" w:rsidR="009867E1" w:rsidRDefault="00CB75B7">
      <w:pPr>
        <w:numPr>
          <w:ilvl w:val="0"/>
          <w:numId w:val="12"/>
        </w:numPr>
        <w:pBdr>
          <w:top w:val="nil"/>
          <w:left w:val="nil"/>
          <w:bottom w:val="nil"/>
          <w:right w:val="nil"/>
          <w:between w:val="nil"/>
        </w:pBdr>
        <w:spacing w:after="0"/>
        <w:rPr>
          <w:rFonts w:ascii="Arial" w:eastAsia="Arial" w:hAnsi="Arial" w:cs="Arial"/>
        </w:rPr>
      </w:pPr>
      <w:r>
        <w:rPr>
          <w:rFonts w:ascii="Arial" w:eastAsia="Arial" w:hAnsi="Arial" w:cs="Arial"/>
          <w:color w:val="000000"/>
        </w:rPr>
        <w:t>I know what studying at university would be like.</w:t>
      </w:r>
    </w:p>
    <w:p w14:paraId="000000A9" w14:textId="77777777" w:rsidR="009867E1" w:rsidRDefault="00CB75B7">
      <w:pPr>
        <w:numPr>
          <w:ilvl w:val="0"/>
          <w:numId w:val="12"/>
        </w:numPr>
        <w:pBdr>
          <w:top w:val="nil"/>
          <w:left w:val="nil"/>
          <w:bottom w:val="nil"/>
          <w:right w:val="nil"/>
          <w:between w:val="nil"/>
        </w:pBdr>
        <w:spacing w:after="0"/>
        <w:rPr>
          <w:rFonts w:ascii="Arial" w:eastAsia="Arial" w:hAnsi="Arial" w:cs="Arial"/>
        </w:rPr>
      </w:pPr>
      <w:r>
        <w:rPr>
          <w:rFonts w:ascii="Arial" w:eastAsia="Arial" w:hAnsi="Arial" w:cs="Arial"/>
          <w:color w:val="000000"/>
        </w:rPr>
        <w:lastRenderedPageBreak/>
        <w:t>I know how studying at university is different from studying in school or at college.</w:t>
      </w:r>
    </w:p>
    <w:p w14:paraId="000000AA" w14:textId="77777777" w:rsidR="009867E1" w:rsidRDefault="00CB75B7">
      <w:pPr>
        <w:numPr>
          <w:ilvl w:val="0"/>
          <w:numId w:val="12"/>
        </w:numPr>
        <w:pBdr>
          <w:top w:val="nil"/>
          <w:left w:val="nil"/>
          <w:bottom w:val="nil"/>
          <w:right w:val="nil"/>
          <w:between w:val="nil"/>
        </w:pBdr>
        <w:rPr>
          <w:rFonts w:ascii="Arial" w:eastAsia="Arial" w:hAnsi="Arial" w:cs="Arial"/>
        </w:rPr>
      </w:pPr>
      <w:r>
        <w:rPr>
          <w:rFonts w:ascii="Arial" w:eastAsia="Arial" w:hAnsi="Arial" w:cs="Arial"/>
          <w:color w:val="000000"/>
        </w:rPr>
        <w:t>I believe that if I apply to university, I will get a place.</w:t>
      </w:r>
    </w:p>
    <w:p w14:paraId="000000AB" w14:textId="77777777" w:rsidR="009867E1" w:rsidRDefault="00CB75B7">
      <w:pPr>
        <w:rPr>
          <w:rFonts w:ascii="Arial" w:eastAsia="Arial" w:hAnsi="Arial" w:cs="Arial"/>
          <w:b/>
        </w:rPr>
      </w:pPr>
      <w:r>
        <w:rPr>
          <w:rFonts w:ascii="Arial" w:eastAsia="Arial" w:hAnsi="Arial" w:cs="Arial"/>
          <w:b/>
        </w:rPr>
        <w:t>Response options, with coding</w:t>
      </w:r>
    </w:p>
    <w:p w14:paraId="27DAF3DD" w14:textId="4DA59CEF" w:rsidR="00BF5A1C" w:rsidRDefault="00CB75B7">
      <w:pPr>
        <w:rPr>
          <w:rFonts w:ascii="Arial" w:eastAsia="Arial" w:hAnsi="Arial" w:cs="Arial"/>
        </w:rPr>
      </w:pPr>
      <w:r>
        <w:rPr>
          <w:rFonts w:ascii="Arial" w:eastAsia="Arial" w:hAnsi="Arial" w:cs="Arial"/>
        </w:rPr>
        <w:t>Strongly disagree (1) – Disagree (2) – Neither agree nor disagree (3) – Agree (4) – Strongly agree (5)</w:t>
      </w:r>
      <w:r w:rsidR="002327FF">
        <w:rPr>
          <w:rFonts w:ascii="Arial" w:eastAsia="Arial" w:hAnsi="Arial" w:cs="Arial"/>
        </w:rPr>
        <w:br w:type="page"/>
      </w:r>
    </w:p>
    <w:tbl>
      <w:tblPr>
        <w:tblStyle w:val="a2"/>
        <w:tblW w:w="9016" w:type="dxa"/>
        <w:tblBorders>
          <w:top w:val="single" w:sz="4" w:space="0" w:color="F9466C"/>
          <w:left w:val="single" w:sz="4" w:space="0" w:color="F9466C"/>
          <w:bottom w:val="single" w:sz="4" w:space="0" w:color="F9466C"/>
          <w:right w:val="single" w:sz="4" w:space="0" w:color="F9466C"/>
          <w:insideH w:val="single" w:sz="4" w:space="0" w:color="F9466C"/>
          <w:insideV w:val="single" w:sz="4" w:space="0" w:color="F9466C"/>
        </w:tblBorders>
        <w:tblLayout w:type="fixed"/>
        <w:tblLook w:val="0400" w:firstRow="0" w:lastRow="0" w:firstColumn="0" w:lastColumn="0" w:noHBand="0" w:noVBand="1"/>
      </w:tblPr>
      <w:tblGrid>
        <w:gridCol w:w="7083"/>
        <w:gridCol w:w="1933"/>
      </w:tblGrid>
      <w:tr w:rsidR="002327FF" w14:paraId="3853E174" w14:textId="77777777" w:rsidTr="00FD23C7">
        <w:trPr>
          <w:trHeight w:val="680"/>
        </w:trPr>
        <w:tc>
          <w:tcPr>
            <w:tcW w:w="7083" w:type="dxa"/>
            <w:vAlign w:val="center"/>
          </w:tcPr>
          <w:p w14:paraId="3984167C" w14:textId="77777777" w:rsidR="002327FF" w:rsidRDefault="002327FF" w:rsidP="00D6266D">
            <w:pPr>
              <w:rPr>
                <w:rFonts w:ascii="Arial" w:eastAsia="Arial" w:hAnsi="Arial" w:cs="Arial"/>
                <w:b/>
                <w:sz w:val="28"/>
                <w:szCs w:val="28"/>
              </w:rPr>
            </w:pPr>
            <w:r>
              <w:rPr>
                <w:rFonts w:ascii="Arial" w:eastAsia="Arial" w:hAnsi="Arial" w:cs="Arial"/>
                <w:b/>
                <w:sz w:val="28"/>
                <w:szCs w:val="28"/>
              </w:rPr>
              <w:lastRenderedPageBreak/>
              <w:t>Sense of belonging, access/pre-entry</w:t>
            </w:r>
          </w:p>
        </w:tc>
        <w:tc>
          <w:tcPr>
            <w:tcW w:w="1933" w:type="dxa"/>
            <w:shd w:val="clear" w:color="auto" w:fill="F9466C"/>
          </w:tcPr>
          <w:p w14:paraId="1B5F768E" w14:textId="77777777" w:rsidR="002327FF" w:rsidRDefault="002327FF" w:rsidP="00D6266D">
            <w:pPr>
              <w:rPr>
                <w:rFonts w:ascii="Arial" w:eastAsia="Arial" w:hAnsi="Arial" w:cs="Arial"/>
                <w:b/>
                <w:sz w:val="28"/>
                <w:szCs w:val="28"/>
              </w:rPr>
            </w:pPr>
          </w:p>
        </w:tc>
      </w:tr>
    </w:tbl>
    <w:p w14:paraId="04FCFE01" w14:textId="77777777" w:rsidR="002327FF" w:rsidRDefault="002327FF" w:rsidP="002327FF">
      <w:pPr>
        <w:spacing w:before="240"/>
        <w:rPr>
          <w:rFonts w:ascii="Arial" w:eastAsia="Arial" w:hAnsi="Arial" w:cs="Arial"/>
          <w:b/>
        </w:rPr>
      </w:pPr>
      <w:r>
        <w:rPr>
          <w:rFonts w:ascii="Arial" w:eastAsia="Arial" w:hAnsi="Arial" w:cs="Arial"/>
          <w:b/>
        </w:rPr>
        <w:t>Definition</w:t>
      </w:r>
    </w:p>
    <w:p w14:paraId="78A91E30" w14:textId="77777777" w:rsidR="002327FF" w:rsidRDefault="002327FF" w:rsidP="002327FF">
      <w:pPr>
        <w:rPr>
          <w:rFonts w:ascii="Arial" w:eastAsia="Arial" w:hAnsi="Arial" w:cs="Arial"/>
        </w:rPr>
      </w:pPr>
      <w:r>
        <w:rPr>
          <w:rFonts w:ascii="Arial" w:eastAsia="Arial" w:hAnsi="Arial" w:cs="Arial"/>
        </w:rPr>
        <w:t>The extent to which individuals think they would feel connected to the higher education environment, peers, and others, if they were to progress to higher education.</w:t>
      </w:r>
    </w:p>
    <w:p w14:paraId="0AF80FA0" w14:textId="77777777" w:rsidR="002327FF" w:rsidRDefault="002327FF" w:rsidP="002327FF">
      <w:pPr>
        <w:rPr>
          <w:rFonts w:ascii="Arial" w:eastAsia="Arial" w:hAnsi="Arial" w:cs="Arial"/>
          <w:b/>
        </w:rPr>
      </w:pPr>
      <w:r>
        <w:rPr>
          <w:rFonts w:ascii="Arial" w:eastAsia="Arial" w:hAnsi="Arial" w:cs="Arial"/>
          <w:b/>
        </w:rPr>
        <w:t>Relevance</w:t>
      </w:r>
    </w:p>
    <w:p w14:paraId="697C2E16" w14:textId="77777777" w:rsidR="002327FF" w:rsidRDefault="002327FF" w:rsidP="002327FF">
      <w:pPr>
        <w:rPr>
          <w:rFonts w:ascii="Arial" w:eastAsia="Arial" w:hAnsi="Arial" w:cs="Arial"/>
          <w:color w:val="222222"/>
          <w:highlight w:val="white"/>
        </w:rPr>
      </w:pPr>
      <w:r>
        <w:rPr>
          <w:rFonts w:ascii="Arial" w:eastAsia="Arial" w:hAnsi="Arial" w:cs="Arial"/>
        </w:rPr>
        <w:t>Access (pre-entry)</w:t>
      </w:r>
    </w:p>
    <w:p w14:paraId="5C00EE56" w14:textId="77777777" w:rsidR="002327FF" w:rsidRDefault="002327FF" w:rsidP="002327FF">
      <w:pPr>
        <w:spacing w:before="240" w:after="240"/>
        <w:rPr>
          <w:rFonts w:ascii="Arial" w:eastAsia="Arial" w:hAnsi="Arial" w:cs="Arial"/>
        </w:rPr>
      </w:pPr>
      <w:r>
        <w:rPr>
          <w:rFonts w:ascii="Arial" w:eastAsia="Arial" w:hAnsi="Arial" w:cs="Arial"/>
          <w:color w:val="222222"/>
          <w:highlight w:val="white"/>
        </w:rPr>
        <w:t xml:space="preserve">This is a scale for use with learners in schools, sixth-forms, or colleges, or young people not in education. Suitable for use with Year 7 - Year 13. </w:t>
      </w:r>
      <w:r>
        <w:rPr>
          <w:rFonts w:ascii="Arial" w:eastAsia="Arial" w:hAnsi="Arial" w:cs="Arial"/>
        </w:rPr>
        <w:t>The prompt is suitable for learners or all ages.</w:t>
      </w:r>
    </w:p>
    <w:p w14:paraId="2AC44C1C" w14:textId="77777777" w:rsidR="002327FF" w:rsidRDefault="002327FF" w:rsidP="002327FF">
      <w:pPr>
        <w:rPr>
          <w:rFonts w:ascii="Arial" w:eastAsia="Arial" w:hAnsi="Arial" w:cs="Arial"/>
          <w:b/>
        </w:rPr>
      </w:pPr>
      <w:r>
        <w:rPr>
          <w:rFonts w:ascii="Arial" w:eastAsia="Arial" w:hAnsi="Arial" w:cs="Arial"/>
          <w:b/>
        </w:rPr>
        <w:t>Prompt (for learners of all ages)</w:t>
      </w:r>
    </w:p>
    <w:p w14:paraId="47A8931B" w14:textId="77777777" w:rsidR="002327FF" w:rsidRDefault="002327FF" w:rsidP="002327FF">
      <w:pPr>
        <w:rPr>
          <w:rFonts w:ascii="Arial" w:eastAsia="Arial" w:hAnsi="Arial" w:cs="Arial"/>
        </w:rPr>
      </w:pPr>
      <w:r>
        <w:rPr>
          <w:rFonts w:ascii="Arial" w:eastAsia="Arial" w:hAnsi="Arial" w:cs="Arial"/>
        </w:rPr>
        <w:t>The following statements relate to how you might feel about becoming a student in higher education. Please think about each statement and indicate the extent to which you agree or disagree. Higher education includes university, higher education in a further education college or other provider, or degree apprenticeships.</w:t>
      </w:r>
    </w:p>
    <w:p w14:paraId="292050D8" w14:textId="77777777" w:rsidR="002327FF" w:rsidRDefault="002327FF" w:rsidP="002327FF">
      <w:pPr>
        <w:rPr>
          <w:rFonts w:ascii="Arial" w:eastAsia="Arial" w:hAnsi="Arial" w:cs="Arial"/>
          <w:b/>
        </w:rPr>
      </w:pPr>
      <w:r>
        <w:rPr>
          <w:rFonts w:ascii="Arial" w:eastAsia="Arial" w:hAnsi="Arial" w:cs="Arial"/>
          <w:b/>
        </w:rPr>
        <w:t>Items</w:t>
      </w:r>
    </w:p>
    <w:p w14:paraId="57CA46BC" w14:textId="77777777" w:rsidR="002327FF" w:rsidRDefault="002327FF" w:rsidP="002327FF">
      <w:pPr>
        <w:numPr>
          <w:ilvl w:val="0"/>
          <w:numId w:val="1"/>
        </w:numPr>
        <w:pBdr>
          <w:top w:val="nil"/>
          <w:left w:val="nil"/>
          <w:bottom w:val="nil"/>
          <w:right w:val="nil"/>
          <w:between w:val="nil"/>
        </w:pBdr>
        <w:spacing w:after="0"/>
        <w:rPr>
          <w:rFonts w:ascii="Arial" w:eastAsia="Arial" w:hAnsi="Arial" w:cs="Arial"/>
        </w:rPr>
      </w:pPr>
      <w:r>
        <w:rPr>
          <w:rFonts w:ascii="Arial" w:eastAsia="Arial" w:hAnsi="Arial" w:cs="Arial"/>
          <w:color w:val="000000"/>
        </w:rPr>
        <w:t>Higher education is for people like me.</w:t>
      </w:r>
    </w:p>
    <w:p w14:paraId="06087317" w14:textId="77777777" w:rsidR="002327FF" w:rsidRDefault="002327FF" w:rsidP="002327FF">
      <w:pPr>
        <w:numPr>
          <w:ilvl w:val="0"/>
          <w:numId w:val="1"/>
        </w:numPr>
        <w:pBdr>
          <w:top w:val="nil"/>
          <w:left w:val="nil"/>
          <w:bottom w:val="nil"/>
          <w:right w:val="nil"/>
          <w:between w:val="nil"/>
        </w:pBdr>
        <w:spacing w:after="0"/>
        <w:rPr>
          <w:rFonts w:ascii="Arial" w:eastAsia="Arial" w:hAnsi="Arial" w:cs="Arial"/>
        </w:rPr>
      </w:pPr>
      <w:r>
        <w:rPr>
          <w:rFonts w:ascii="Arial" w:eastAsia="Arial" w:hAnsi="Arial" w:cs="Arial"/>
          <w:color w:val="000000"/>
        </w:rPr>
        <w:t>I would fit in well academically with others in higher education.</w:t>
      </w:r>
    </w:p>
    <w:p w14:paraId="0D33F633" w14:textId="77777777" w:rsidR="002327FF" w:rsidRDefault="002327FF" w:rsidP="002327FF">
      <w:pPr>
        <w:numPr>
          <w:ilvl w:val="0"/>
          <w:numId w:val="1"/>
        </w:numPr>
        <w:pBdr>
          <w:top w:val="nil"/>
          <w:left w:val="nil"/>
          <w:bottom w:val="nil"/>
          <w:right w:val="nil"/>
          <w:between w:val="nil"/>
        </w:pBdr>
        <w:rPr>
          <w:rFonts w:ascii="Arial" w:eastAsia="Arial" w:hAnsi="Arial" w:cs="Arial"/>
        </w:rPr>
      </w:pPr>
      <w:r>
        <w:rPr>
          <w:rFonts w:ascii="Arial" w:eastAsia="Arial" w:hAnsi="Arial" w:cs="Arial"/>
          <w:color w:val="000000"/>
        </w:rPr>
        <w:t>I would fit in well socially with others in higher education.</w:t>
      </w:r>
    </w:p>
    <w:p w14:paraId="1D78C8E3" w14:textId="77777777" w:rsidR="002327FF" w:rsidRDefault="002327FF" w:rsidP="002327FF">
      <w:pPr>
        <w:rPr>
          <w:rFonts w:ascii="Arial" w:eastAsia="Arial" w:hAnsi="Arial" w:cs="Arial"/>
          <w:b/>
        </w:rPr>
      </w:pPr>
      <w:r>
        <w:rPr>
          <w:rFonts w:ascii="Arial" w:eastAsia="Arial" w:hAnsi="Arial" w:cs="Arial"/>
          <w:b/>
        </w:rPr>
        <w:t>Response options, with coding</w:t>
      </w:r>
    </w:p>
    <w:p w14:paraId="3DBF7572" w14:textId="77777777" w:rsidR="002327FF" w:rsidRDefault="002327FF" w:rsidP="002327FF">
      <w:pPr>
        <w:rPr>
          <w:rFonts w:ascii="Arial" w:eastAsia="Arial" w:hAnsi="Arial" w:cs="Arial"/>
        </w:rPr>
      </w:pPr>
      <w:r>
        <w:rPr>
          <w:rFonts w:ascii="Arial" w:eastAsia="Arial" w:hAnsi="Arial" w:cs="Arial"/>
        </w:rPr>
        <w:t>Strongly disagree (1) – Disagree (2) – Neither agree nor disagree (3) – Agree (4) – Strongly agree (5)</w:t>
      </w:r>
    </w:p>
    <w:tbl>
      <w:tblPr>
        <w:tblStyle w:val="a3"/>
        <w:tblW w:w="8878"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8217"/>
        <w:gridCol w:w="661"/>
      </w:tblGrid>
      <w:tr w:rsidR="002327FF" w14:paraId="200F4D81" w14:textId="77777777" w:rsidTr="00FD23C7">
        <w:trPr>
          <w:trHeight w:val="567"/>
        </w:trPr>
        <w:tc>
          <w:tcPr>
            <w:tcW w:w="8217" w:type="dxa"/>
            <w:tcBorders>
              <w:top w:val="single" w:sz="4" w:space="0" w:color="F9466C"/>
              <w:left w:val="single" w:sz="4" w:space="0" w:color="F9466C"/>
              <w:bottom w:val="single" w:sz="4" w:space="0" w:color="F9466C"/>
              <w:right w:val="single" w:sz="4" w:space="0" w:color="F9466C"/>
            </w:tcBorders>
            <w:vAlign w:val="center"/>
          </w:tcPr>
          <w:p w14:paraId="75096D1A" w14:textId="77777777" w:rsidR="002327FF" w:rsidRDefault="002327FF" w:rsidP="00D6266D">
            <w:pPr>
              <w:rPr>
                <w:rFonts w:ascii="Arial" w:eastAsia="Arial" w:hAnsi="Arial" w:cs="Arial"/>
                <w:b/>
                <w:sz w:val="28"/>
                <w:szCs w:val="28"/>
              </w:rPr>
            </w:pPr>
            <w:r>
              <w:rPr>
                <w:rFonts w:ascii="Arial" w:eastAsia="Arial" w:hAnsi="Arial" w:cs="Arial"/>
                <w:b/>
                <w:sz w:val="28"/>
                <w:szCs w:val="28"/>
              </w:rPr>
              <w:t>Sense of belonging, access/pre-entry - university alternative</w:t>
            </w:r>
          </w:p>
        </w:tc>
        <w:tc>
          <w:tcPr>
            <w:tcW w:w="661" w:type="dxa"/>
            <w:tcBorders>
              <w:top w:val="single" w:sz="4" w:space="0" w:color="F9466C"/>
              <w:left w:val="single" w:sz="4" w:space="0" w:color="F9466C"/>
              <w:bottom w:val="single" w:sz="4" w:space="0" w:color="F9466C"/>
              <w:right w:val="single" w:sz="4" w:space="0" w:color="F9466C"/>
            </w:tcBorders>
            <w:shd w:val="clear" w:color="auto" w:fill="F9466C"/>
            <w:vAlign w:val="center"/>
          </w:tcPr>
          <w:p w14:paraId="05AB84B8" w14:textId="77777777" w:rsidR="002327FF" w:rsidRDefault="002327FF" w:rsidP="00D6266D">
            <w:pPr>
              <w:rPr>
                <w:rFonts w:ascii="Arial" w:eastAsia="Arial" w:hAnsi="Arial" w:cs="Arial"/>
                <w:b/>
                <w:sz w:val="28"/>
                <w:szCs w:val="28"/>
              </w:rPr>
            </w:pPr>
          </w:p>
        </w:tc>
      </w:tr>
    </w:tbl>
    <w:p w14:paraId="061D0C5B" w14:textId="77777777" w:rsidR="002327FF" w:rsidRDefault="002327FF" w:rsidP="002327FF">
      <w:pPr>
        <w:spacing w:before="240"/>
        <w:rPr>
          <w:rFonts w:ascii="Arial" w:eastAsia="Arial" w:hAnsi="Arial" w:cs="Arial"/>
          <w:b/>
        </w:rPr>
      </w:pPr>
      <w:r>
        <w:rPr>
          <w:rFonts w:ascii="Arial" w:eastAsia="Arial" w:hAnsi="Arial" w:cs="Arial"/>
          <w:b/>
        </w:rPr>
        <w:t>Alternative</w:t>
      </w:r>
    </w:p>
    <w:p w14:paraId="236FC545" w14:textId="77777777" w:rsidR="002327FF" w:rsidRDefault="002327FF" w:rsidP="002327FF">
      <w:pPr>
        <w:rPr>
          <w:rFonts w:ascii="Arial" w:eastAsia="Arial" w:hAnsi="Arial" w:cs="Arial"/>
        </w:rPr>
      </w:pPr>
      <w:r>
        <w:rPr>
          <w:rFonts w:ascii="Arial" w:eastAsia="Arial" w:hAnsi="Arial" w:cs="Arial"/>
        </w:rPr>
        <w:t>If the access activity relates specifically to university, then you may use the alternative version of the scale.</w:t>
      </w:r>
    </w:p>
    <w:p w14:paraId="11EFA31D" w14:textId="77777777" w:rsidR="002327FF" w:rsidRDefault="002327FF" w:rsidP="002327FF">
      <w:pPr>
        <w:rPr>
          <w:rFonts w:ascii="Arial" w:eastAsia="Arial" w:hAnsi="Arial" w:cs="Arial"/>
        </w:rPr>
      </w:pPr>
      <w:r>
        <w:rPr>
          <w:rFonts w:ascii="Arial" w:eastAsia="Arial" w:hAnsi="Arial" w:cs="Arial"/>
          <w:b/>
        </w:rPr>
        <w:t>Prompt</w:t>
      </w:r>
    </w:p>
    <w:p w14:paraId="3151481B" w14:textId="77777777" w:rsidR="002327FF" w:rsidRDefault="002327FF" w:rsidP="002327FF">
      <w:pPr>
        <w:rPr>
          <w:rFonts w:ascii="Arial" w:eastAsia="Arial" w:hAnsi="Arial" w:cs="Arial"/>
        </w:rPr>
      </w:pPr>
      <w:r>
        <w:rPr>
          <w:rFonts w:ascii="Arial" w:eastAsia="Arial" w:hAnsi="Arial" w:cs="Arial"/>
        </w:rPr>
        <w:t>The following statements relate to how you might feel about becoming a student at university. Please think about each statement and indicate the extent to which you agree or disagree.</w:t>
      </w:r>
    </w:p>
    <w:p w14:paraId="164812F8" w14:textId="77777777" w:rsidR="002327FF" w:rsidRDefault="002327FF" w:rsidP="002327FF">
      <w:pPr>
        <w:rPr>
          <w:rFonts w:ascii="Arial" w:eastAsia="Arial" w:hAnsi="Arial" w:cs="Arial"/>
          <w:b/>
        </w:rPr>
      </w:pPr>
      <w:r>
        <w:rPr>
          <w:rFonts w:ascii="Arial" w:eastAsia="Arial" w:hAnsi="Arial" w:cs="Arial"/>
          <w:b/>
        </w:rPr>
        <w:t>Items</w:t>
      </w:r>
    </w:p>
    <w:p w14:paraId="660C81CB" w14:textId="77777777" w:rsidR="002327FF" w:rsidRDefault="002327FF" w:rsidP="002327FF">
      <w:pPr>
        <w:numPr>
          <w:ilvl w:val="0"/>
          <w:numId w:val="11"/>
        </w:numPr>
        <w:pBdr>
          <w:top w:val="nil"/>
          <w:left w:val="nil"/>
          <w:bottom w:val="nil"/>
          <w:right w:val="nil"/>
          <w:between w:val="nil"/>
        </w:pBdr>
        <w:spacing w:after="0"/>
        <w:rPr>
          <w:rFonts w:ascii="Arial" w:eastAsia="Arial" w:hAnsi="Arial" w:cs="Arial"/>
        </w:rPr>
      </w:pPr>
      <w:r>
        <w:rPr>
          <w:rFonts w:ascii="Arial" w:eastAsia="Arial" w:hAnsi="Arial" w:cs="Arial"/>
          <w:color w:val="000000"/>
        </w:rPr>
        <w:t>University is for people like me.</w:t>
      </w:r>
    </w:p>
    <w:p w14:paraId="08DC3073" w14:textId="77777777" w:rsidR="002327FF" w:rsidRDefault="002327FF" w:rsidP="002327FF">
      <w:pPr>
        <w:numPr>
          <w:ilvl w:val="0"/>
          <w:numId w:val="11"/>
        </w:numPr>
        <w:pBdr>
          <w:top w:val="nil"/>
          <w:left w:val="nil"/>
          <w:bottom w:val="nil"/>
          <w:right w:val="nil"/>
          <w:between w:val="nil"/>
        </w:pBdr>
        <w:spacing w:after="0"/>
        <w:rPr>
          <w:rFonts w:ascii="Arial" w:eastAsia="Arial" w:hAnsi="Arial" w:cs="Arial"/>
        </w:rPr>
      </w:pPr>
      <w:r>
        <w:rPr>
          <w:rFonts w:ascii="Arial" w:eastAsia="Arial" w:hAnsi="Arial" w:cs="Arial"/>
          <w:color w:val="000000"/>
        </w:rPr>
        <w:t>I would fit in well academically with others at university.</w:t>
      </w:r>
    </w:p>
    <w:p w14:paraId="023B6E3E" w14:textId="77777777" w:rsidR="002327FF" w:rsidRDefault="002327FF" w:rsidP="002327FF">
      <w:pPr>
        <w:numPr>
          <w:ilvl w:val="0"/>
          <w:numId w:val="11"/>
        </w:numPr>
        <w:pBdr>
          <w:top w:val="nil"/>
          <w:left w:val="nil"/>
          <w:bottom w:val="nil"/>
          <w:right w:val="nil"/>
          <w:between w:val="nil"/>
        </w:pBdr>
        <w:rPr>
          <w:rFonts w:ascii="Arial" w:eastAsia="Arial" w:hAnsi="Arial" w:cs="Arial"/>
        </w:rPr>
      </w:pPr>
      <w:r>
        <w:rPr>
          <w:rFonts w:ascii="Arial" w:eastAsia="Arial" w:hAnsi="Arial" w:cs="Arial"/>
          <w:color w:val="000000"/>
        </w:rPr>
        <w:t>I would fit in well socially with others at university.</w:t>
      </w:r>
    </w:p>
    <w:p w14:paraId="6FD81630" w14:textId="77777777" w:rsidR="00EB54A5" w:rsidRDefault="00EB54A5" w:rsidP="002327FF">
      <w:pPr>
        <w:rPr>
          <w:rFonts w:ascii="Arial" w:eastAsia="Arial" w:hAnsi="Arial" w:cs="Arial"/>
          <w:b/>
        </w:rPr>
      </w:pPr>
    </w:p>
    <w:p w14:paraId="3460700D" w14:textId="77777777" w:rsidR="00EB54A5" w:rsidRDefault="00EB54A5" w:rsidP="002327FF">
      <w:pPr>
        <w:rPr>
          <w:rFonts w:ascii="Arial" w:eastAsia="Arial" w:hAnsi="Arial" w:cs="Arial"/>
          <w:b/>
        </w:rPr>
      </w:pPr>
    </w:p>
    <w:p w14:paraId="3D00F86C" w14:textId="4FD8346F" w:rsidR="002327FF" w:rsidRDefault="002327FF" w:rsidP="002327FF">
      <w:pPr>
        <w:rPr>
          <w:rFonts w:ascii="Arial" w:eastAsia="Arial" w:hAnsi="Arial" w:cs="Arial"/>
          <w:b/>
        </w:rPr>
      </w:pPr>
      <w:r>
        <w:rPr>
          <w:rFonts w:ascii="Arial" w:eastAsia="Arial" w:hAnsi="Arial" w:cs="Arial"/>
          <w:b/>
        </w:rPr>
        <w:lastRenderedPageBreak/>
        <w:t>Response options, with coding</w:t>
      </w:r>
    </w:p>
    <w:p w14:paraId="000000D7" w14:textId="24CF9E11" w:rsidR="009867E1" w:rsidRDefault="002327FF">
      <w:pPr>
        <w:rPr>
          <w:rFonts w:ascii="Arial" w:eastAsia="Arial" w:hAnsi="Arial" w:cs="Arial"/>
        </w:rPr>
      </w:pPr>
      <w:r>
        <w:rPr>
          <w:rFonts w:ascii="Arial" w:eastAsia="Arial" w:hAnsi="Arial" w:cs="Arial"/>
        </w:rPr>
        <w:t>Strongly disagree (1) – Disagree (2) – Neither agree nor disagree (3) – Agree (4) – Strongly agree (5)</w:t>
      </w:r>
      <w:r w:rsidR="00CB75B7">
        <w:br w:type="page"/>
      </w:r>
    </w:p>
    <w:tbl>
      <w:tblPr>
        <w:tblStyle w:val="a9"/>
        <w:tblW w:w="9016" w:type="dxa"/>
        <w:tblBorders>
          <w:top w:val="single" w:sz="4" w:space="0" w:color="88E8D1"/>
          <w:left w:val="single" w:sz="4" w:space="0" w:color="88E8D1"/>
          <w:bottom w:val="single" w:sz="4" w:space="0" w:color="88E8D1"/>
          <w:right w:val="single" w:sz="4" w:space="0" w:color="88E8D1"/>
          <w:insideH w:val="single" w:sz="4" w:space="0" w:color="88E8D1"/>
          <w:insideV w:val="single" w:sz="4" w:space="0" w:color="88E8D1"/>
        </w:tblBorders>
        <w:tblLayout w:type="fixed"/>
        <w:tblLook w:val="0400" w:firstRow="0" w:lastRow="0" w:firstColumn="0" w:lastColumn="0" w:noHBand="0" w:noVBand="1"/>
      </w:tblPr>
      <w:tblGrid>
        <w:gridCol w:w="7083"/>
        <w:gridCol w:w="1933"/>
      </w:tblGrid>
      <w:tr w:rsidR="009867E1" w14:paraId="7D297141" w14:textId="77777777" w:rsidTr="004B2F9C">
        <w:trPr>
          <w:trHeight w:val="680"/>
        </w:trPr>
        <w:tc>
          <w:tcPr>
            <w:tcW w:w="7083" w:type="dxa"/>
            <w:tcBorders>
              <w:top w:val="single" w:sz="4" w:space="0" w:color="AEC1E6"/>
              <w:left w:val="single" w:sz="4" w:space="0" w:color="AEC1E6"/>
              <w:bottom w:val="single" w:sz="4" w:space="0" w:color="AEC1E6"/>
              <w:right w:val="single" w:sz="4" w:space="0" w:color="AEC1E6"/>
            </w:tcBorders>
            <w:vAlign w:val="center"/>
          </w:tcPr>
          <w:p w14:paraId="000000D8" w14:textId="5FA54590" w:rsidR="009867E1" w:rsidRDefault="00CB75B7" w:rsidP="000F6715">
            <w:pPr>
              <w:rPr>
                <w:rFonts w:ascii="Arial" w:eastAsia="Arial" w:hAnsi="Arial" w:cs="Arial"/>
                <w:b/>
              </w:rPr>
            </w:pPr>
            <w:r>
              <w:rPr>
                <w:rFonts w:ascii="Arial" w:eastAsia="Arial" w:hAnsi="Arial" w:cs="Arial"/>
                <w:b/>
                <w:sz w:val="28"/>
                <w:szCs w:val="28"/>
              </w:rPr>
              <w:lastRenderedPageBreak/>
              <w:t>Metacognitive strategies</w:t>
            </w:r>
          </w:p>
        </w:tc>
        <w:tc>
          <w:tcPr>
            <w:tcW w:w="1933" w:type="dxa"/>
            <w:tcBorders>
              <w:top w:val="single" w:sz="4" w:space="0" w:color="AEC1E6"/>
              <w:left w:val="single" w:sz="4" w:space="0" w:color="AEC1E6"/>
              <w:bottom w:val="single" w:sz="4" w:space="0" w:color="AEC1E6"/>
              <w:right w:val="single" w:sz="4" w:space="0" w:color="AEC1E6"/>
            </w:tcBorders>
            <w:shd w:val="clear" w:color="auto" w:fill="AEC1E6"/>
          </w:tcPr>
          <w:p w14:paraId="000000D9" w14:textId="77777777" w:rsidR="009867E1" w:rsidRDefault="009867E1">
            <w:pPr>
              <w:rPr>
                <w:rFonts w:ascii="Arial" w:eastAsia="Arial" w:hAnsi="Arial" w:cs="Arial"/>
                <w:b/>
                <w:sz w:val="28"/>
                <w:szCs w:val="28"/>
              </w:rPr>
            </w:pPr>
          </w:p>
        </w:tc>
      </w:tr>
    </w:tbl>
    <w:p w14:paraId="000000DA" w14:textId="77777777" w:rsidR="009867E1" w:rsidRDefault="00CB75B7" w:rsidP="004F14ED">
      <w:pPr>
        <w:spacing w:before="240"/>
        <w:rPr>
          <w:rFonts w:ascii="Arial" w:eastAsia="Arial" w:hAnsi="Arial" w:cs="Arial"/>
          <w:b/>
        </w:rPr>
      </w:pPr>
      <w:r>
        <w:rPr>
          <w:rFonts w:ascii="Arial" w:eastAsia="Arial" w:hAnsi="Arial" w:cs="Arial"/>
          <w:b/>
        </w:rPr>
        <w:t xml:space="preserve">Definition </w:t>
      </w:r>
    </w:p>
    <w:p w14:paraId="000000DB" w14:textId="4C737DBE" w:rsidR="009867E1" w:rsidRDefault="00CB75B7">
      <w:pPr>
        <w:rPr>
          <w:rFonts w:ascii="Arial" w:eastAsia="Arial" w:hAnsi="Arial" w:cs="Arial"/>
          <w:b/>
        </w:rPr>
      </w:pPr>
      <w:r>
        <w:rPr>
          <w:rFonts w:ascii="Arial" w:eastAsia="Arial" w:hAnsi="Arial" w:cs="Arial"/>
        </w:rPr>
        <w:t xml:space="preserve">The approaches individuals use to monitor, </w:t>
      </w:r>
      <w:r w:rsidR="004F14ED">
        <w:rPr>
          <w:rFonts w:ascii="Arial" w:eastAsia="Arial" w:hAnsi="Arial" w:cs="Arial"/>
        </w:rPr>
        <w:t>plan,</w:t>
      </w:r>
      <w:r>
        <w:rPr>
          <w:rFonts w:ascii="Arial" w:eastAsia="Arial" w:hAnsi="Arial" w:cs="Arial"/>
        </w:rPr>
        <w:t xml:space="preserve"> and direct their own learning.</w:t>
      </w:r>
      <w:r>
        <w:rPr>
          <w:rFonts w:ascii="Arial" w:eastAsia="Arial" w:hAnsi="Arial" w:cs="Arial"/>
          <w:b/>
        </w:rPr>
        <w:t xml:space="preserve"> </w:t>
      </w:r>
    </w:p>
    <w:p w14:paraId="000000DC" w14:textId="77777777" w:rsidR="009867E1" w:rsidRDefault="00CB75B7">
      <w:pPr>
        <w:rPr>
          <w:rFonts w:ascii="Arial" w:eastAsia="Arial" w:hAnsi="Arial" w:cs="Arial"/>
          <w:b/>
        </w:rPr>
      </w:pPr>
      <w:r>
        <w:rPr>
          <w:rFonts w:ascii="Arial" w:eastAsia="Arial" w:hAnsi="Arial" w:cs="Arial"/>
          <w:b/>
        </w:rPr>
        <w:t>Relevance</w:t>
      </w:r>
    </w:p>
    <w:p w14:paraId="000000DD" w14:textId="1F6A7F28" w:rsidR="009867E1" w:rsidRDefault="00CB75B7">
      <w:pPr>
        <w:rPr>
          <w:rFonts w:ascii="Arial" w:eastAsia="Arial" w:hAnsi="Arial" w:cs="Arial"/>
        </w:rPr>
      </w:pPr>
      <w:r>
        <w:rPr>
          <w:rFonts w:ascii="Arial" w:eastAsia="Arial" w:hAnsi="Arial" w:cs="Arial"/>
        </w:rPr>
        <w:t>Success (post-entry)</w:t>
      </w:r>
    </w:p>
    <w:p w14:paraId="000000DE" w14:textId="114E5D96" w:rsidR="009867E1" w:rsidRDefault="00CB75B7" w:rsidP="000F6715">
      <w:pPr>
        <w:spacing w:before="240" w:after="240"/>
        <w:rPr>
          <w:rFonts w:ascii="Arial" w:eastAsia="Arial" w:hAnsi="Arial" w:cs="Arial"/>
        </w:rPr>
      </w:pPr>
      <w:r>
        <w:rPr>
          <w:rFonts w:ascii="Arial" w:eastAsia="Arial" w:hAnsi="Arial" w:cs="Arial"/>
        </w:rPr>
        <w:t xml:space="preserve">This is a scale for use with students (of any age) in higher education. </w:t>
      </w:r>
    </w:p>
    <w:p w14:paraId="000000DF" w14:textId="77777777" w:rsidR="009867E1" w:rsidRDefault="00CB75B7">
      <w:pPr>
        <w:rPr>
          <w:rFonts w:ascii="Arial" w:eastAsia="Arial" w:hAnsi="Arial" w:cs="Arial"/>
          <w:b/>
        </w:rPr>
      </w:pPr>
      <w:r>
        <w:rPr>
          <w:rFonts w:ascii="Arial" w:eastAsia="Arial" w:hAnsi="Arial" w:cs="Arial"/>
          <w:b/>
        </w:rPr>
        <w:t>Prompt</w:t>
      </w:r>
    </w:p>
    <w:p w14:paraId="000000E0" w14:textId="1BD5F9B7" w:rsidR="009867E1" w:rsidRDefault="00CB75B7">
      <w:pPr>
        <w:rPr>
          <w:rFonts w:ascii="Arial" w:eastAsia="Arial" w:hAnsi="Arial" w:cs="Arial"/>
        </w:rPr>
      </w:pPr>
      <w:r>
        <w:rPr>
          <w:rFonts w:ascii="Arial" w:eastAsia="Arial" w:hAnsi="Arial" w:cs="Arial"/>
        </w:rPr>
        <w:t xml:space="preserve">The following statements are about your learning. </w:t>
      </w:r>
      <w:r w:rsidR="00513979">
        <w:rPr>
          <w:rFonts w:ascii="Arial" w:eastAsia="Arial" w:hAnsi="Arial" w:cs="Arial"/>
        </w:rPr>
        <w:t>Please t</w:t>
      </w:r>
      <w:r>
        <w:rPr>
          <w:rFonts w:ascii="Arial" w:eastAsia="Arial" w:hAnsi="Arial" w:cs="Arial"/>
        </w:rPr>
        <w:t>hink about how you go about learning and studying normally. Then indicate to what extent you agree or disagree with each statement.</w:t>
      </w:r>
    </w:p>
    <w:p w14:paraId="000000E1" w14:textId="77777777" w:rsidR="009867E1" w:rsidRDefault="00CB75B7">
      <w:pPr>
        <w:rPr>
          <w:rFonts w:ascii="Arial" w:eastAsia="Arial" w:hAnsi="Arial" w:cs="Arial"/>
        </w:rPr>
      </w:pPr>
      <w:r>
        <w:rPr>
          <w:rFonts w:ascii="Arial" w:eastAsia="Arial" w:hAnsi="Arial" w:cs="Arial"/>
          <w:b/>
        </w:rPr>
        <w:t>Items</w:t>
      </w:r>
    </w:p>
    <w:p w14:paraId="000000E2" w14:textId="77777777" w:rsidR="009867E1" w:rsidRDefault="00CB75B7">
      <w:pPr>
        <w:numPr>
          <w:ilvl w:val="0"/>
          <w:numId w:val="5"/>
        </w:numPr>
        <w:pBdr>
          <w:top w:val="nil"/>
          <w:left w:val="nil"/>
          <w:bottom w:val="nil"/>
          <w:right w:val="nil"/>
          <w:between w:val="nil"/>
        </w:pBdr>
        <w:spacing w:after="0"/>
        <w:rPr>
          <w:rFonts w:ascii="Arial" w:eastAsia="Arial" w:hAnsi="Arial" w:cs="Arial"/>
        </w:rPr>
      </w:pPr>
      <w:r>
        <w:rPr>
          <w:rFonts w:ascii="Arial" w:eastAsia="Arial" w:hAnsi="Arial" w:cs="Arial"/>
          <w:color w:val="000000"/>
        </w:rPr>
        <w:t xml:space="preserve">I can tell when I have understood a concept or idea. </w:t>
      </w:r>
    </w:p>
    <w:p w14:paraId="000000E3" w14:textId="77777777" w:rsidR="009867E1" w:rsidRDefault="00CB75B7">
      <w:pPr>
        <w:numPr>
          <w:ilvl w:val="0"/>
          <w:numId w:val="5"/>
        </w:numPr>
        <w:pBdr>
          <w:top w:val="nil"/>
          <w:left w:val="nil"/>
          <w:bottom w:val="nil"/>
          <w:right w:val="nil"/>
          <w:between w:val="nil"/>
        </w:pBdr>
        <w:spacing w:after="0"/>
        <w:rPr>
          <w:rFonts w:ascii="Arial" w:eastAsia="Arial" w:hAnsi="Arial" w:cs="Arial"/>
        </w:rPr>
      </w:pPr>
      <w:r>
        <w:rPr>
          <w:rFonts w:ascii="Arial" w:eastAsia="Arial" w:hAnsi="Arial" w:cs="Arial"/>
          <w:color w:val="000000"/>
        </w:rPr>
        <w:t>I can motivate myself to study when I need to.</w:t>
      </w:r>
    </w:p>
    <w:p w14:paraId="000000E4" w14:textId="77777777" w:rsidR="009867E1" w:rsidRDefault="00CB75B7">
      <w:pPr>
        <w:numPr>
          <w:ilvl w:val="0"/>
          <w:numId w:val="5"/>
        </w:numPr>
        <w:pBdr>
          <w:top w:val="nil"/>
          <w:left w:val="nil"/>
          <w:bottom w:val="nil"/>
          <w:right w:val="nil"/>
          <w:between w:val="nil"/>
        </w:pBdr>
        <w:spacing w:after="0"/>
        <w:rPr>
          <w:rFonts w:ascii="Arial" w:eastAsia="Arial" w:hAnsi="Arial" w:cs="Arial"/>
        </w:rPr>
      </w:pPr>
      <w:r>
        <w:rPr>
          <w:rFonts w:ascii="Arial" w:eastAsia="Arial" w:hAnsi="Arial" w:cs="Arial"/>
          <w:color w:val="000000"/>
        </w:rPr>
        <w:t>I try to use ways of studying that have worked for me before.</w:t>
      </w:r>
    </w:p>
    <w:p w14:paraId="000000E5" w14:textId="77777777" w:rsidR="009867E1" w:rsidRDefault="00CB75B7">
      <w:pPr>
        <w:numPr>
          <w:ilvl w:val="0"/>
          <w:numId w:val="5"/>
        </w:numPr>
        <w:pBdr>
          <w:top w:val="nil"/>
          <w:left w:val="nil"/>
          <w:bottom w:val="nil"/>
          <w:right w:val="nil"/>
          <w:between w:val="nil"/>
        </w:pBdr>
        <w:spacing w:after="0"/>
        <w:rPr>
          <w:rFonts w:ascii="Arial" w:eastAsia="Arial" w:hAnsi="Arial" w:cs="Arial"/>
        </w:rPr>
      </w:pPr>
      <w:r>
        <w:rPr>
          <w:rFonts w:ascii="Arial" w:eastAsia="Arial" w:hAnsi="Arial" w:cs="Arial"/>
          <w:color w:val="000000"/>
        </w:rPr>
        <w:t>When I am done with studying, I can tell if I have learned what I wanted to learn.</w:t>
      </w:r>
    </w:p>
    <w:p w14:paraId="000000E6" w14:textId="77777777" w:rsidR="009867E1" w:rsidRDefault="00CB75B7">
      <w:pPr>
        <w:numPr>
          <w:ilvl w:val="0"/>
          <w:numId w:val="5"/>
        </w:numPr>
        <w:pBdr>
          <w:top w:val="nil"/>
          <w:left w:val="nil"/>
          <w:bottom w:val="nil"/>
          <w:right w:val="nil"/>
          <w:between w:val="nil"/>
        </w:pBdr>
        <w:rPr>
          <w:rFonts w:ascii="Arial" w:eastAsia="Arial" w:hAnsi="Arial" w:cs="Arial"/>
        </w:rPr>
      </w:pPr>
      <w:r>
        <w:rPr>
          <w:rFonts w:ascii="Arial" w:eastAsia="Arial" w:hAnsi="Arial" w:cs="Arial"/>
          <w:color w:val="000000"/>
        </w:rPr>
        <w:t>I think of several ways to solve an academic problem and then choose the best way.</w:t>
      </w:r>
    </w:p>
    <w:p w14:paraId="000000E7" w14:textId="77777777" w:rsidR="009867E1" w:rsidRDefault="00CB75B7">
      <w:pPr>
        <w:rPr>
          <w:rFonts w:ascii="Arial" w:eastAsia="Arial" w:hAnsi="Arial" w:cs="Arial"/>
          <w:b/>
        </w:rPr>
      </w:pPr>
      <w:r>
        <w:rPr>
          <w:rFonts w:ascii="Arial" w:eastAsia="Arial" w:hAnsi="Arial" w:cs="Arial"/>
          <w:b/>
        </w:rPr>
        <w:t>Response options, with coding</w:t>
      </w:r>
    </w:p>
    <w:p w14:paraId="000000E8" w14:textId="77777777" w:rsidR="009867E1" w:rsidRDefault="00CB75B7">
      <w:pPr>
        <w:rPr>
          <w:rFonts w:ascii="Arial" w:eastAsia="Arial" w:hAnsi="Arial" w:cs="Arial"/>
        </w:rPr>
      </w:pPr>
      <w:r>
        <w:rPr>
          <w:rFonts w:ascii="Arial" w:eastAsia="Arial" w:hAnsi="Arial" w:cs="Arial"/>
        </w:rPr>
        <w:t>Strongly disagree (1) – Disagree (2) – Neither agree nor disagree (3) – Agree (4) – Strongly agree (5)</w:t>
      </w:r>
    </w:p>
    <w:p w14:paraId="000000E9" w14:textId="77777777" w:rsidR="009867E1" w:rsidRDefault="00CB75B7">
      <w:pPr>
        <w:rPr>
          <w:rFonts w:ascii="Arial" w:eastAsia="Arial" w:hAnsi="Arial" w:cs="Arial"/>
        </w:rPr>
      </w:pPr>
      <w:r>
        <w:br w:type="page"/>
      </w:r>
    </w:p>
    <w:tbl>
      <w:tblPr>
        <w:tblStyle w:val="aa"/>
        <w:tblW w:w="9016" w:type="dxa"/>
        <w:tblBorders>
          <w:top w:val="single" w:sz="4" w:space="0" w:color="FB8FA6"/>
          <w:left w:val="single" w:sz="4" w:space="0" w:color="FB8FA6"/>
          <w:bottom w:val="single" w:sz="4" w:space="0" w:color="FB8FA6"/>
          <w:right w:val="single" w:sz="4" w:space="0" w:color="FB8FA6"/>
          <w:insideH w:val="single" w:sz="4" w:space="0" w:color="FB8FA6"/>
          <w:insideV w:val="single" w:sz="4" w:space="0" w:color="FB8FA6"/>
        </w:tblBorders>
        <w:tblLayout w:type="fixed"/>
        <w:tblLook w:val="0400" w:firstRow="0" w:lastRow="0" w:firstColumn="0" w:lastColumn="0" w:noHBand="0" w:noVBand="1"/>
      </w:tblPr>
      <w:tblGrid>
        <w:gridCol w:w="7083"/>
        <w:gridCol w:w="1933"/>
      </w:tblGrid>
      <w:tr w:rsidR="009867E1" w14:paraId="509E2E61" w14:textId="77777777" w:rsidTr="004B2F9C">
        <w:trPr>
          <w:trHeight w:val="680"/>
        </w:trPr>
        <w:tc>
          <w:tcPr>
            <w:tcW w:w="7083" w:type="dxa"/>
            <w:vAlign w:val="center"/>
          </w:tcPr>
          <w:p w14:paraId="000000EA" w14:textId="5638EBF1" w:rsidR="009867E1" w:rsidRDefault="00CB75B7" w:rsidP="000F6715">
            <w:pPr>
              <w:rPr>
                <w:rFonts w:ascii="Arial" w:eastAsia="Arial" w:hAnsi="Arial" w:cs="Arial"/>
                <w:b/>
                <w:sz w:val="28"/>
                <w:szCs w:val="28"/>
              </w:rPr>
            </w:pPr>
            <w:r>
              <w:rPr>
                <w:rFonts w:ascii="Arial" w:eastAsia="Arial" w:hAnsi="Arial" w:cs="Arial"/>
                <w:b/>
                <w:sz w:val="28"/>
                <w:szCs w:val="28"/>
              </w:rPr>
              <w:lastRenderedPageBreak/>
              <w:t>Sense of belonging</w:t>
            </w:r>
            <w:r w:rsidR="000F6715">
              <w:rPr>
                <w:rFonts w:ascii="Arial" w:eastAsia="Arial" w:hAnsi="Arial" w:cs="Arial"/>
                <w:b/>
                <w:sz w:val="28"/>
                <w:szCs w:val="28"/>
              </w:rPr>
              <w:t>, success/post-entry</w:t>
            </w:r>
          </w:p>
        </w:tc>
        <w:tc>
          <w:tcPr>
            <w:tcW w:w="1933" w:type="dxa"/>
            <w:shd w:val="clear" w:color="auto" w:fill="FB8FA6"/>
          </w:tcPr>
          <w:p w14:paraId="000000EB" w14:textId="77777777" w:rsidR="009867E1" w:rsidRDefault="009867E1">
            <w:pPr>
              <w:rPr>
                <w:rFonts w:ascii="Arial" w:eastAsia="Arial" w:hAnsi="Arial" w:cs="Arial"/>
                <w:b/>
                <w:sz w:val="28"/>
                <w:szCs w:val="28"/>
              </w:rPr>
            </w:pPr>
          </w:p>
        </w:tc>
      </w:tr>
    </w:tbl>
    <w:p w14:paraId="000000EC" w14:textId="77777777" w:rsidR="009867E1" w:rsidRDefault="00CB75B7" w:rsidP="004F14ED">
      <w:pPr>
        <w:spacing w:before="240"/>
        <w:rPr>
          <w:rFonts w:ascii="Arial" w:eastAsia="Arial" w:hAnsi="Arial" w:cs="Arial"/>
        </w:rPr>
      </w:pPr>
      <w:r>
        <w:rPr>
          <w:rFonts w:ascii="Arial" w:eastAsia="Arial" w:hAnsi="Arial" w:cs="Arial"/>
          <w:b/>
        </w:rPr>
        <w:t>Definition</w:t>
      </w:r>
    </w:p>
    <w:p w14:paraId="000000ED" w14:textId="77777777" w:rsidR="009867E1" w:rsidRDefault="00CB75B7">
      <w:pPr>
        <w:rPr>
          <w:rFonts w:ascii="Arial" w:eastAsia="Arial" w:hAnsi="Arial" w:cs="Arial"/>
        </w:rPr>
      </w:pPr>
      <w:r>
        <w:rPr>
          <w:rFonts w:ascii="Arial" w:eastAsia="Arial" w:hAnsi="Arial" w:cs="Arial"/>
        </w:rPr>
        <w:t>The extent to which individuals feel connected to the higher education environment, peers, and others, and part of the community.</w:t>
      </w:r>
    </w:p>
    <w:p w14:paraId="000000EE" w14:textId="77777777" w:rsidR="009867E1" w:rsidRDefault="00CB75B7">
      <w:pPr>
        <w:rPr>
          <w:rFonts w:ascii="Arial" w:eastAsia="Arial" w:hAnsi="Arial" w:cs="Arial"/>
        </w:rPr>
      </w:pPr>
      <w:r>
        <w:rPr>
          <w:rFonts w:ascii="Arial" w:eastAsia="Arial" w:hAnsi="Arial" w:cs="Arial"/>
          <w:b/>
        </w:rPr>
        <w:t>Relevance</w:t>
      </w:r>
    </w:p>
    <w:p w14:paraId="000000EF" w14:textId="0C227BCD" w:rsidR="009867E1" w:rsidRDefault="00CB75B7">
      <w:pPr>
        <w:rPr>
          <w:rFonts w:ascii="Arial" w:eastAsia="Arial" w:hAnsi="Arial" w:cs="Arial"/>
        </w:rPr>
      </w:pPr>
      <w:r>
        <w:rPr>
          <w:rFonts w:ascii="Arial" w:eastAsia="Arial" w:hAnsi="Arial" w:cs="Arial"/>
        </w:rPr>
        <w:t>Success (post-entry)</w:t>
      </w:r>
    </w:p>
    <w:p w14:paraId="000000F0" w14:textId="44029809" w:rsidR="009867E1" w:rsidRDefault="00CB75B7" w:rsidP="000F6715">
      <w:pPr>
        <w:spacing w:before="240" w:after="240"/>
        <w:rPr>
          <w:rFonts w:ascii="Arial" w:eastAsia="Arial" w:hAnsi="Arial" w:cs="Arial"/>
        </w:rPr>
      </w:pPr>
      <w:r>
        <w:rPr>
          <w:rFonts w:ascii="Arial" w:eastAsia="Arial" w:hAnsi="Arial" w:cs="Arial"/>
        </w:rPr>
        <w:t xml:space="preserve">This is a scale for use with students (of any age) in higher education. </w:t>
      </w:r>
    </w:p>
    <w:p w14:paraId="000000F1" w14:textId="77777777" w:rsidR="009867E1" w:rsidRDefault="00CB75B7">
      <w:pPr>
        <w:rPr>
          <w:rFonts w:ascii="Arial" w:eastAsia="Arial" w:hAnsi="Arial" w:cs="Arial"/>
          <w:b/>
        </w:rPr>
      </w:pPr>
      <w:r>
        <w:rPr>
          <w:rFonts w:ascii="Arial" w:eastAsia="Arial" w:hAnsi="Arial" w:cs="Arial"/>
          <w:b/>
        </w:rPr>
        <w:t>Prompt</w:t>
      </w:r>
    </w:p>
    <w:p w14:paraId="000000F2" w14:textId="60A971E4" w:rsidR="009867E1" w:rsidRDefault="00CB75B7">
      <w:pPr>
        <w:rPr>
          <w:rFonts w:ascii="Arial" w:eastAsia="Arial" w:hAnsi="Arial" w:cs="Arial"/>
        </w:rPr>
      </w:pPr>
      <w:r>
        <w:rPr>
          <w:rFonts w:ascii="Arial" w:eastAsia="Arial" w:hAnsi="Arial" w:cs="Arial"/>
        </w:rPr>
        <w:t xml:space="preserve">The following statements relate to how you feel about currently being a student in higher education. Please </w:t>
      </w:r>
      <w:r w:rsidR="00FD29BE">
        <w:rPr>
          <w:rFonts w:ascii="Arial" w:eastAsia="Arial" w:hAnsi="Arial" w:cs="Arial"/>
        </w:rPr>
        <w:t>think</w:t>
      </w:r>
      <w:r w:rsidR="001503DF">
        <w:rPr>
          <w:rFonts w:ascii="Arial" w:eastAsia="Arial" w:hAnsi="Arial" w:cs="Arial"/>
        </w:rPr>
        <w:t xml:space="preserve"> about</w:t>
      </w:r>
      <w:r>
        <w:rPr>
          <w:rFonts w:ascii="Arial" w:eastAsia="Arial" w:hAnsi="Arial" w:cs="Arial"/>
        </w:rPr>
        <w:t xml:space="preserve"> each statement and indicate the extent to which you agree or disagree.</w:t>
      </w:r>
    </w:p>
    <w:p w14:paraId="000000F3" w14:textId="77777777" w:rsidR="009867E1" w:rsidRDefault="00CB75B7">
      <w:pPr>
        <w:rPr>
          <w:rFonts w:ascii="Arial" w:eastAsia="Arial" w:hAnsi="Arial" w:cs="Arial"/>
          <w:b/>
        </w:rPr>
      </w:pPr>
      <w:r>
        <w:rPr>
          <w:rFonts w:ascii="Arial" w:eastAsia="Arial" w:hAnsi="Arial" w:cs="Arial"/>
          <w:b/>
        </w:rPr>
        <w:t>Items</w:t>
      </w:r>
    </w:p>
    <w:p w14:paraId="000000F4" w14:textId="77777777" w:rsidR="009867E1" w:rsidRDefault="00CB75B7">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color w:val="000000"/>
        </w:rPr>
        <w:t>I feel I belong in higher education.</w:t>
      </w:r>
    </w:p>
    <w:p w14:paraId="000000F5" w14:textId="77777777" w:rsidR="009867E1" w:rsidRDefault="00CB75B7">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color w:val="000000"/>
        </w:rPr>
        <w:t>I made the right decision in choosing to study at this higher education institution.</w:t>
      </w:r>
    </w:p>
    <w:p w14:paraId="000000F6" w14:textId="77777777" w:rsidR="009867E1" w:rsidRDefault="00CB75B7">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color w:val="000000"/>
        </w:rPr>
        <w:t>I feel supported by this higher education institution.</w:t>
      </w:r>
    </w:p>
    <w:p w14:paraId="000000F7" w14:textId="77777777" w:rsidR="009867E1" w:rsidRDefault="00CB75B7">
      <w:pPr>
        <w:numPr>
          <w:ilvl w:val="0"/>
          <w:numId w:val="2"/>
        </w:numPr>
        <w:pBdr>
          <w:top w:val="nil"/>
          <w:left w:val="nil"/>
          <w:bottom w:val="nil"/>
          <w:right w:val="nil"/>
          <w:between w:val="nil"/>
        </w:pBdr>
        <w:rPr>
          <w:rFonts w:ascii="Arial" w:eastAsia="Arial" w:hAnsi="Arial" w:cs="Arial"/>
        </w:rPr>
      </w:pPr>
      <w:r>
        <w:rPr>
          <w:rFonts w:ascii="Arial" w:eastAsia="Arial" w:hAnsi="Arial" w:cs="Arial"/>
          <w:color w:val="000000"/>
        </w:rPr>
        <w:t>I see myself as part of the community at this higher education institution.</w:t>
      </w:r>
    </w:p>
    <w:p w14:paraId="000000F8" w14:textId="77777777" w:rsidR="009867E1" w:rsidRDefault="00CB75B7">
      <w:pPr>
        <w:rPr>
          <w:rFonts w:ascii="Arial" w:eastAsia="Arial" w:hAnsi="Arial" w:cs="Arial"/>
          <w:b/>
        </w:rPr>
      </w:pPr>
      <w:r>
        <w:rPr>
          <w:rFonts w:ascii="Arial" w:eastAsia="Arial" w:hAnsi="Arial" w:cs="Arial"/>
          <w:b/>
        </w:rPr>
        <w:t>Response options, with coding</w:t>
      </w:r>
    </w:p>
    <w:p w14:paraId="000000F9" w14:textId="77777777" w:rsidR="009867E1" w:rsidRDefault="00CB75B7">
      <w:pPr>
        <w:rPr>
          <w:rFonts w:ascii="Arial" w:eastAsia="Arial" w:hAnsi="Arial" w:cs="Arial"/>
        </w:rPr>
      </w:pPr>
      <w:r>
        <w:rPr>
          <w:rFonts w:ascii="Arial" w:eastAsia="Arial" w:hAnsi="Arial" w:cs="Arial"/>
        </w:rPr>
        <w:t>Strongly disagree (1) – Disagree (2) – Neither agree nor disagree (3) – Agree (4) – Strongly agree (5)</w:t>
      </w:r>
    </w:p>
    <w:p w14:paraId="000000FA" w14:textId="77777777" w:rsidR="009867E1" w:rsidRDefault="009867E1">
      <w:pPr>
        <w:rPr>
          <w:rFonts w:ascii="Arial" w:eastAsia="Arial" w:hAnsi="Arial" w:cs="Arial"/>
          <w:b/>
        </w:rPr>
      </w:pPr>
    </w:p>
    <w:tbl>
      <w:tblPr>
        <w:tblStyle w:val="ab"/>
        <w:tblW w:w="9067" w:type="dxa"/>
        <w:tblBorders>
          <w:top w:val="single" w:sz="4" w:space="0" w:color="FB8FA6"/>
          <w:left w:val="single" w:sz="4" w:space="0" w:color="FB8FA6"/>
          <w:bottom w:val="single" w:sz="4" w:space="0" w:color="FB8FA6"/>
          <w:right w:val="single" w:sz="4" w:space="0" w:color="FB8FA6"/>
          <w:insideH w:val="single" w:sz="4" w:space="0" w:color="FB8FA6"/>
          <w:insideV w:val="single" w:sz="4" w:space="0" w:color="FB8FA6"/>
        </w:tblBorders>
        <w:tblLayout w:type="fixed"/>
        <w:tblLook w:val="0400" w:firstRow="0" w:lastRow="0" w:firstColumn="0" w:lastColumn="0" w:noHBand="0" w:noVBand="1"/>
      </w:tblPr>
      <w:tblGrid>
        <w:gridCol w:w="8500"/>
        <w:gridCol w:w="567"/>
      </w:tblGrid>
      <w:tr w:rsidR="009867E1" w14:paraId="20AE0C74" w14:textId="77777777" w:rsidTr="004B2F9C">
        <w:trPr>
          <w:trHeight w:val="680"/>
        </w:trPr>
        <w:tc>
          <w:tcPr>
            <w:tcW w:w="8500" w:type="dxa"/>
            <w:vAlign w:val="center"/>
          </w:tcPr>
          <w:p w14:paraId="000000FB" w14:textId="0D35FE45" w:rsidR="009867E1" w:rsidRDefault="00CB75B7" w:rsidP="00D4289F">
            <w:pPr>
              <w:rPr>
                <w:rFonts w:ascii="Arial" w:eastAsia="Arial" w:hAnsi="Arial" w:cs="Arial"/>
                <w:b/>
                <w:sz w:val="28"/>
                <w:szCs w:val="28"/>
              </w:rPr>
            </w:pPr>
            <w:r>
              <w:rPr>
                <w:rFonts w:ascii="Arial" w:eastAsia="Arial" w:hAnsi="Arial" w:cs="Arial"/>
                <w:b/>
                <w:sz w:val="28"/>
                <w:szCs w:val="28"/>
              </w:rPr>
              <w:t>Sense of belonging</w:t>
            </w:r>
            <w:r w:rsidR="00D4289F">
              <w:rPr>
                <w:rFonts w:ascii="Arial" w:eastAsia="Arial" w:hAnsi="Arial" w:cs="Arial"/>
                <w:b/>
                <w:sz w:val="28"/>
                <w:szCs w:val="28"/>
              </w:rPr>
              <w:t xml:space="preserve">, success/post-entry - </w:t>
            </w:r>
            <w:r>
              <w:rPr>
                <w:rFonts w:ascii="Arial" w:eastAsia="Arial" w:hAnsi="Arial" w:cs="Arial"/>
                <w:b/>
                <w:sz w:val="28"/>
                <w:szCs w:val="28"/>
              </w:rPr>
              <w:t>university alternative</w:t>
            </w:r>
          </w:p>
        </w:tc>
        <w:tc>
          <w:tcPr>
            <w:tcW w:w="567" w:type="dxa"/>
            <w:shd w:val="clear" w:color="auto" w:fill="FB8FA6"/>
            <w:vAlign w:val="center"/>
          </w:tcPr>
          <w:p w14:paraId="000000FC" w14:textId="77777777" w:rsidR="009867E1" w:rsidRDefault="009867E1" w:rsidP="00D4289F">
            <w:pPr>
              <w:rPr>
                <w:rFonts w:ascii="Arial" w:eastAsia="Arial" w:hAnsi="Arial" w:cs="Arial"/>
                <w:b/>
                <w:sz w:val="28"/>
                <w:szCs w:val="28"/>
              </w:rPr>
            </w:pPr>
          </w:p>
        </w:tc>
      </w:tr>
    </w:tbl>
    <w:p w14:paraId="000000FD" w14:textId="77777777" w:rsidR="009867E1" w:rsidRDefault="00CB75B7" w:rsidP="004F14ED">
      <w:pPr>
        <w:spacing w:before="240"/>
        <w:rPr>
          <w:rFonts w:ascii="Arial" w:eastAsia="Arial" w:hAnsi="Arial" w:cs="Arial"/>
          <w:b/>
        </w:rPr>
      </w:pPr>
      <w:r>
        <w:rPr>
          <w:rFonts w:ascii="Arial" w:eastAsia="Arial" w:hAnsi="Arial" w:cs="Arial"/>
          <w:b/>
        </w:rPr>
        <w:t>Alternative</w:t>
      </w:r>
    </w:p>
    <w:p w14:paraId="000000FE" w14:textId="77777777" w:rsidR="009867E1" w:rsidRDefault="00CB75B7">
      <w:pPr>
        <w:rPr>
          <w:rFonts w:ascii="Arial" w:eastAsia="Arial" w:hAnsi="Arial" w:cs="Arial"/>
        </w:rPr>
      </w:pPr>
      <w:r>
        <w:rPr>
          <w:rFonts w:ascii="Arial" w:eastAsia="Arial" w:hAnsi="Arial" w:cs="Arial"/>
        </w:rPr>
        <w:t>If the activity relates specifically to university, then you may use the alternative version of the scale.</w:t>
      </w:r>
    </w:p>
    <w:p w14:paraId="278BA400" w14:textId="77777777" w:rsidR="00557831" w:rsidRDefault="00557831" w:rsidP="00557831">
      <w:pPr>
        <w:spacing w:before="240"/>
        <w:rPr>
          <w:rFonts w:ascii="Arial" w:eastAsia="Arial" w:hAnsi="Arial" w:cs="Arial"/>
        </w:rPr>
      </w:pPr>
      <w:r>
        <w:rPr>
          <w:rFonts w:ascii="Arial" w:eastAsia="Arial" w:hAnsi="Arial" w:cs="Arial"/>
          <w:b/>
        </w:rPr>
        <w:t>Definition</w:t>
      </w:r>
    </w:p>
    <w:p w14:paraId="331F56B0" w14:textId="418A2619" w:rsidR="00557831" w:rsidRDefault="00557831" w:rsidP="00557831">
      <w:pPr>
        <w:rPr>
          <w:rFonts w:ascii="Arial" w:eastAsia="Arial" w:hAnsi="Arial" w:cs="Arial"/>
        </w:rPr>
      </w:pPr>
      <w:r>
        <w:rPr>
          <w:rFonts w:ascii="Arial" w:eastAsia="Arial" w:hAnsi="Arial" w:cs="Arial"/>
        </w:rPr>
        <w:t>The extent to which individuals feel connected to the university environment, peers, and others, and part of the community.</w:t>
      </w:r>
    </w:p>
    <w:p w14:paraId="000000FF" w14:textId="77777777" w:rsidR="009867E1" w:rsidRDefault="00CB75B7">
      <w:pPr>
        <w:rPr>
          <w:rFonts w:ascii="Arial" w:eastAsia="Arial" w:hAnsi="Arial" w:cs="Arial"/>
          <w:b/>
        </w:rPr>
      </w:pPr>
      <w:r>
        <w:rPr>
          <w:rFonts w:ascii="Arial" w:eastAsia="Arial" w:hAnsi="Arial" w:cs="Arial"/>
          <w:b/>
        </w:rPr>
        <w:t>Prompt</w:t>
      </w:r>
    </w:p>
    <w:p w14:paraId="00000100" w14:textId="48620313" w:rsidR="009867E1" w:rsidRDefault="00CB75B7">
      <w:pPr>
        <w:rPr>
          <w:rFonts w:ascii="Arial" w:eastAsia="Arial" w:hAnsi="Arial" w:cs="Arial"/>
        </w:rPr>
      </w:pPr>
      <w:r>
        <w:rPr>
          <w:rFonts w:ascii="Arial" w:eastAsia="Arial" w:hAnsi="Arial" w:cs="Arial"/>
        </w:rPr>
        <w:t xml:space="preserve">The following statements relate to how you feel about currently being a student at university. Please </w:t>
      </w:r>
      <w:r w:rsidR="003A7F30">
        <w:rPr>
          <w:rFonts w:ascii="Arial" w:eastAsia="Arial" w:hAnsi="Arial" w:cs="Arial"/>
        </w:rPr>
        <w:t>think about</w:t>
      </w:r>
      <w:r>
        <w:rPr>
          <w:rFonts w:ascii="Arial" w:eastAsia="Arial" w:hAnsi="Arial" w:cs="Arial"/>
        </w:rPr>
        <w:t xml:space="preserve"> each statement and indicate the extent to which you agree or disagree.</w:t>
      </w:r>
    </w:p>
    <w:p w14:paraId="00000101" w14:textId="77777777" w:rsidR="009867E1" w:rsidRDefault="00CB75B7">
      <w:pPr>
        <w:rPr>
          <w:rFonts w:ascii="Arial" w:eastAsia="Arial" w:hAnsi="Arial" w:cs="Arial"/>
          <w:b/>
        </w:rPr>
      </w:pPr>
      <w:r>
        <w:rPr>
          <w:rFonts w:ascii="Arial" w:eastAsia="Arial" w:hAnsi="Arial" w:cs="Arial"/>
          <w:b/>
        </w:rPr>
        <w:t>Items</w:t>
      </w:r>
    </w:p>
    <w:p w14:paraId="00000102" w14:textId="77777777" w:rsidR="009867E1" w:rsidRDefault="00CB75B7">
      <w:pPr>
        <w:numPr>
          <w:ilvl w:val="0"/>
          <w:numId w:val="13"/>
        </w:numPr>
        <w:pBdr>
          <w:top w:val="nil"/>
          <w:left w:val="nil"/>
          <w:bottom w:val="nil"/>
          <w:right w:val="nil"/>
          <w:between w:val="nil"/>
        </w:pBdr>
        <w:spacing w:after="0"/>
        <w:rPr>
          <w:rFonts w:ascii="Arial" w:eastAsia="Arial" w:hAnsi="Arial" w:cs="Arial"/>
        </w:rPr>
      </w:pPr>
      <w:r>
        <w:rPr>
          <w:rFonts w:ascii="Arial" w:eastAsia="Arial" w:hAnsi="Arial" w:cs="Arial"/>
          <w:color w:val="000000"/>
        </w:rPr>
        <w:t>I feel I belong at university.</w:t>
      </w:r>
    </w:p>
    <w:p w14:paraId="00000103" w14:textId="77777777" w:rsidR="009867E1" w:rsidRDefault="00CB75B7">
      <w:pPr>
        <w:numPr>
          <w:ilvl w:val="0"/>
          <w:numId w:val="13"/>
        </w:numPr>
        <w:pBdr>
          <w:top w:val="nil"/>
          <w:left w:val="nil"/>
          <w:bottom w:val="nil"/>
          <w:right w:val="nil"/>
          <w:between w:val="nil"/>
        </w:pBdr>
        <w:spacing w:after="0"/>
        <w:rPr>
          <w:rFonts w:ascii="Arial" w:eastAsia="Arial" w:hAnsi="Arial" w:cs="Arial"/>
        </w:rPr>
      </w:pPr>
      <w:r>
        <w:rPr>
          <w:rFonts w:ascii="Arial" w:eastAsia="Arial" w:hAnsi="Arial" w:cs="Arial"/>
          <w:color w:val="000000"/>
        </w:rPr>
        <w:t>I made the right decision in choosing to study at this university.</w:t>
      </w:r>
    </w:p>
    <w:p w14:paraId="00000104" w14:textId="77777777" w:rsidR="009867E1" w:rsidRDefault="00CB75B7">
      <w:pPr>
        <w:numPr>
          <w:ilvl w:val="0"/>
          <w:numId w:val="13"/>
        </w:numPr>
        <w:pBdr>
          <w:top w:val="nil"/>
          <w:left w:val="nil"/>
          <w:bottom w:val="nil"/>
          <w:right w:val="nil"/>
          <w:between w:val="nil"/>
        </w:pBdr>
        <w:spacing w:after="0"/>
        <w:rPr>
          <w:rFonts w:ascii="Arial" w:eastAsia="Arial" w:hAnsi="Arial" w:cs="Arial"/>
        </w:rPr>
      </w:pPr>
      <w:r>
        <w:rPr>
          <w:rFonts w:ascii="Arial" w:eastAsia="Arial" w:hAnsi="Arial" w:cs="Arial"/>
          <w:color w:val="000000"/>
        </w:rPr>
        <w:t>I feel supported by this university.</w:t>
      </w:r>
    </w:p>
    <w:p w14:paraId="00000105" w14:textId="77777777" w:rsidR="009867E1" w:rsidRDefault="00CB75B7">
      <w:pPr>
        <w:numPr>
          <w:ilvl w:val="0"/>
          <w:numId w:val="13"/>
        </w:numPr>
        <w:pBdr>
          <w:top w:val="nil"/>
          <w:left w:val="nil"/>
          <w:bottom w:val="nil"/>
          <w:right w:val="nil"/>
          <w:between w:val="nil"/>
        </w:pBdr>
        <w:rPr>
          <w:rFonts w:ascii="Arial" w:eastAsia="Arial" w:hAnsi="Arial" w:cs="Arial"/>
        </w:rPr>
      </w:pPr>
      <w:r>
        <w:rPr>
          <w:rFonts w:ascii="Arial" w:eastAsia="Arial" w:hAnsi="Arial" w:cs="Arial"/>
          <w:color w:val="000000"/>
        </w:rPr>
        <w:lastRenderedPageBreak/>
        <w:t>I see myself as part of the university community.</w:t>
      </w:r>
    </w:p>
    <w:p w14:paraId="00000106" w14:textId="77777777" w:rsidR="009867E1" w:rsidRDefault="00CB75B7">
      <w:pPr>
        <w:rPr>
          <w:rFonts w:ascii="Arial" w:eastAsia="Arial" w:hAnsi="Arial" w:cs="Arial"/>
          <w:b/>
        </w:rPr>
      </w:pPr>
      <w:r>
        <w:rPr>
          <w:rFonts w:ascii="Arial" w:eastAsia="Arial" w:hAnsi="Arial" w:cs="Arial"/>
          <w:b/>
        </w:rPr>
        <w:t>Response options, with coding</w:t>
      </w:r>
    </w:p>
    <w:p w14:paraId="00000107" w14:textId="77777777" w:rsidR="009867E1" w:rsidRDefault="00CB75B7">
      <w:pPr>
        <w:rPr>
          <w:rFonts w:ascii="Arial" w:eastAsia="Arial" w:hAnsi="Arial" w:cs="Arial"/>
        </w:rPr>
      </w:pPr>
      <w:r>
        <w:rPr>
          <w:rFonts w:ascii="Arial" w:eastAsia="Arial" w:hAnsi="Arial" w:cs="Arial"/>
        </w:rPr>
        <w:t>Strongly disagree (1) – Disagree (2) – Neither agree nor disagree (3) – Agree (4) – Strongly agree (5)</w:t>
      </w:r>
    </w:p>
    <w:tbl>
      <w:tblPr>
        <w:tblStyle w:val="ac"/>
        <w:tblW w:w="9067" w:type="dxa"/>
        <w:tblBorders>
          <w:top w:val="single" w:sz="4" w:space="0" w:color="FB8FA6"/>
          <w:left w:val="single" w:sz="4" w:space="0" w:color="FB8FA6"/>
          <w:bottom w:val="single" w:sz="4" w:space="0" w:color="FB8FA6"/>
          <w:right w:val="single" w:sz="4" w:space="0" w:color="FB8FA6"/>
          <w:insideH w:val="single" w:sz="4" w:space="0" w:color="FB8FA6"/>
          <w:insideV w:val="single" w:sz="4" w:space="0" w:color="FB8FA6"/>
        </w:tblBorders>
        <w:tblLayout w:type="fixed"/>
        <w:tblLook w:val="0400" w:firstRow="0" w:lastRow="0" w:firstColumn="0" w:lastColumn="0" w:noHBand="0" w:noVBand="1"/>
      </w:tblPr>
      <w:tblGrid>
        <w:gridCol w:w="8359"/>
        <w:gridCol w:w="708"/>
      </w:tblGrid>
      <w:tr w:rsidR="009867E1" w14:paraId="35333F2B" w14:textId="77777777" w:rsidTr="004B2F9C">
        <w:trPr>
          <w:trHeight w:val="680"/>
        </w:trPr>
        <w:tc>
          <w:tcPr>
            <w:tcW w:w="8359" w:type="dxa"/>
            <w:vAlign w:val="center"/>
          </w:tcPr>
          <w:p w14:paraId="00000108" w14:textId="02A1DF49" w:rsidR="009867E1" w:rsidRDefault="00CB75B7" w:rsidP="00984CD2">
            <w:pPr>
              <w:rPr>
                <w:rFonts w:ascii="Arial" w:eastAsia="Arial" w:hAnsi="Arial" w:cs="Arial"/>
                <w:b/>
                <w:sz w:val="28"/>
                <w:szCs w:val="28"/>
              </w:rPr>
            </w:pPr>
            <w:r>
              <w:rPr>
                <w:rFonts w:ascii="Arial" w:eastAsia="Arial" w:hAnsi="Arial" w:cs="Arial"/>
                <w:b/>
                <w:sz w:val="28"/>
                <w:szCs w:val="28"/>
              </w:rPr>
              <w:t>Sense of belonging</w:t>
            </w:r>
            <w:r w:rsidR="00F2588D">
              <w:rPr>
                <w:rFonts w:ascii="Arial" w:eastAsia="Arial" w:hAnsi="Arial" w:cs="Arial"/>
                <w:b/>
                <w:sz w:val="28"/>
                <w:szCs w:val="28"/>
              </w:rPr>
              <w:t xml:space="preserve">, </w:t>
            </w:r>
            <w:r>
              <w:rPr>
                <w:rFonts w:ascii="Arial" w:eastAsia="Arial" w:hAnsi="Arial" w:cs="Arial"/>
                <w:b/>
                <w:sz w:val="28"/>
                <w:szCs w:val="28"/>
              </w:rPr>
              <w:t>success/post-entry</w:t>
            </w:r>
            <w:r w:rsidR="00F2588D">
              <w:rPr>
                <w:rFonts w:ascii="Arial" w:eastAsia="Arial" w:hAnsi="Arial" w:cs="Arial"/>
                <w:b/>
                <w:sz w:val="28"/>
                <w:szCs w:val="28"/>
              </w:rPr>
              <w:t xml:space="preserve"> -</w:t>
            </w:r>
            <w:r>
              <w:rPr>
                <w:rFonts w:ascii="Arial" w:eastAsia="Arial" w:hAnsi="Arial" w:cs="Arial"/>
                <w:b/>
                <w:sz w:val="28"/>
                <w:szCs w:val="28"/>
              </w:rPr>
              <w:t xml:space="preserve"> college alternative</w:t>
            </w:r>
          </w:p>
        </w:tc>
        <w:tc>
          <w:tcPr>
            <w:tcW w:w="708" w:type="dxa"/>
            <w:shd w:val="clear" w:color="auto" w:fill="FB8FA6"/>
            <w:vAlign w:val="center"/>
          </w:tcPr>
          <w:p w14:paraId="00000109" w14:textId="77777777" w:rsidR="009867E1" w:rsidRDefault="009867E1" w:rsidP="00984CD2">
            <w:pPr>
              <w:rPr>
                <w:rFonts w:ascii="Arial" w:eastAsia="Arial" w:hAnsi="Arial" w:cs="Arial"/>
                <w:b/>
                <w:sz w:val="28"/>
                <w:szCs w:val="28"/>
              </w:rPr>
            </w:pPr>
          </w:p>
        </w:tc>
      </w:tr>
    </w:tbl>
    <w:p w14:paraId="0000010A" w14:textId="77777777" w:rsidR="009867E1" w:rsidRDefault="00CB75B7" w:rsidP="00DE63CE">
      <w:pPr>
        <w:spacing w:before="240"/>
        <w:rPr>
          <w:rFonts w:ascii="Arial" w:eastAsia="Arial" w:hAnsi="Arial" w:cs="Arial"/>
          <w:b/>
        </w:rPr>
      </w:pPr>
      <w:r>
        <w:rPr>
          <w:rFonts w:ascii="Arial" w:eastAsia="Arial" w:hAnsi="Arial" w:cs="Arial"/>
          <w:b/>
        </w:rPr>
        <w:t>Alternative</w:t>
      </w:r>
    </w:p>
    <w:p w14:paraId="0000010B" w14:textId="77777777" w:rsidR="009867E1" w:rsidRDefault="00CB75B7">
      <w:pPr>
        <w:rPr>
          <w:rFonts w:ascii="Arial" w:eastAsia="Arial" w:hAnsi="Arial" w:cs="Arial"/>
        </w:rPr>
      </w:pPr>
      <w:r>
        <w:rPr>
          <w:rFonts w:ascii="Arial" w:eastAsia="Arial" w:hAnsi="Arial" w:cs="Arial"/>
        </w:rPr>
        <w:t>If the activity relates specifically to a further education college, then you may use the alternative version of the scale.</w:t>
      </w:r>
    </w:p>
    <w:p w14:paraId="7FE17EE2" w14:textId="77777777" w:rsidR="00557831" w:rsidRDefault="00557831" w:rsidP="00557831">
      <w:pPr>
        <w:spacing w:before="240"/>
        <w:rPr>
          <w:rFonts w:ascii="Arial" w:eastAsia="Arial" w:hAnsi="Arial" w:cs="Arial"/>
        </w:rPr>
      </w:pPr>
      <w:r>
        <w:rPr>
          <w:rFonts w:ascii="Arial" w:eastAsia="Arial" w:hAnsi="Arial" w:cs="Arial"/>
          <w:b/>
        </w:rPr>
        <w:t>Definition</w:t>
      </w:r>
    </w:p>
    <w:p w14:paraId="08CDB371" w14:textId="0991F0C6" w:rsidR="00557831" w:rsidRDefault="00557831" w:rsidP="00557831">
      <w:pPr>
        <w:rPr>
          <w:rFonts w:ascii="Arial" w:eastAsia="Arial" w:hAnsi="Arial" w:cs="Arial"/>
        </w:rPr>
      </w:pPr>
      <w:r>
        <w:rPr>
          <w:rFonts w:ascii="Arial" w:eastAsia="Arial" w:hAnsi="Arial" w:cs="Arial"/>
        </w:rPr>
        <w:t>The extent to which individuals feel connected to the college environment, peers, and others, and part of the community.</w:t>
      </w:r>
    </w:p>
    <w:p w14:paraId="0000010C" w14:textId="77777777" w:rsidR="009867E1" w:rsidRDefault="00CB75B7">
      <w:pPr>
        <w:rPr>
          <w:rFonts w:ascii="Arial" w:eastAsia="Arial" w:hAnsi="Arial" w:cs="Arial"/>
          <w:b/>
        </w:rPr>
      </w:pPr>
      <w:r>
        <w:rPr>
          <w:rFonts w:ascii="Arial" w:eastAsia="Arial" w:hAnsi="Arial" w:cs="Arial"/>
          <w:b/>
        </w:rPr>
        <w:t>Prompt</w:t>
      </w:r>
    </w:p>
    <w:p w14:paraId="0000010D" w14:textId="0B622097" w:rsidR="009867E1" w:rsidRDefault="00CB75B7">
      <w:pPr>
        <w:rPr>
          <w:rFonts w:ascii="Arial" w:eastAsia="Arial" w:hAnsi="Arial" w:cs="Arial"/>
        </w:rPr>
      </w:pPr>
      <w:r>
        <w:rPr>
          <w:rFonts w:ascii="Arial" w:eastAsia="Arial" w:hAnsi="Arial" w:cs="Arial"/>
        </w:rPr>
        <w:t xml:space="preserve">The following statements relate to how you feel about currently being a higher education student at this college. Please </w:t>
      </w:r>
      <w:r w:rsidR="00D65015">
        <w:rPr>
          <w:rFonts w:ascii="Arial" w:eastAsia="Arial" w:hAnsi="Arial" w:cs="Arial"/>
        </w:rPr>
        <w:t>think about</w:t>
      </w:r>
      <w:r>
        <w:rPr>
          <w:rFonts w:ascii="Arial" w:eastAsia="Arial" w:hAnsi="Arial" w:cs="Arial"/>
        </w:rPr>
        <w:t xml:space="preserve"> each statement and indicate the extent to which you agree or disagree.</w:t>
      </w:r>
    </w:p>
    <w:p w14:paraId="0000010E" w14:textId="77777777" w:rsidR="009867E1" w:rsidRDefault="00CB75B7">
      <w:pPr>
        <w:rPr>
          <w:rFonts w:ascii="Arial" w:eastAsia="Arial" w:hAnsi="Arial" w:cs="Arial"/>
          <w:b/>
        </w:rPr>
      </w:pPr>
      <w:r>
        <w:rPr>
          <w:rFonts w:ascii="Arial" w:eastAsia="Arial" w:hAnsi="Arial" w:cs="Arial"/>
          <w:b/>
        </w:rPr>
        <w:t>Items</w:t>
      </w:r>
    </w:p>
    <w:p w14:paraId="0000010F" w14:textId="77777777" w:rsidR="009867E1" w:rsidRDefault="00CB75B7">
      <w:pPr>
        <w:numPr>
          <w:ilvl w:val="0"/>
          <w:numId w:val="14"/>
        </w:numPr>
        <w:pBdr>
          <w:top w:val="nil"/>
          <w:left w:val="nil"/>
          <w:bottom w:val="nil"/>
          <w:right w:val="nil"/>
          <w:between w:val="nil"/>
        </w:pBdr>
        <w:spacing w:after="0"/>
        <w:rPr>
          <w:rFonts w:ascii="Arial" w:eastAsia="Arial" w:hAnsi="Arial" w:cs="Arial"/>
        </w:rPr>
      </w:pPr>
      <w:r>
        <w:rPr>
          <w:rFonts w:ascii="Arial" w:eastAsia="Arial" w:hAnsi="Arial" w:cs="Arial"/>
          <w:color w:val="000000"/>
        </w:rPr>
        <w:t>I feel I belong in higher education.</w:t>
      </w:r>
    </w:p>
    <w:p w14:paraId="00000110" w14:textId="77777777" w:rsidR="009867E1" w:rsidRDefault="00CB75B7">
      <w:pPr>
        <w:numPr>
          <w:ilvl w:val="0"/>
          <w:numId w:val="14"/>
        </w:numPr>
        <w:pBdr>
          <w:top w:val="nil"/>
          <w:left w:val="nil"/>
          <w:bottom w:val="nil"/>
          <w:right w:val="nil"/>
          <w:between w:val="nil"/>
        </w:pBdr>
        <w:spacing w:after="0"/>
        <w:rPr>
          <w:rFonts w:ascii="Arial" w:eastAsia="Arial" w:hAnsi="Arial" w:cs="Arial"/>
        </w:rPr>
      </w:pPr>
      <w:r>
        <w:rPr>
          <w:rFonts w:ascii="Arial" w:eastAsia="Arial" w:hAnsi="Arial" w:cs="Arial"/>
          <w:color w:val="000000"/>
        </w:rPr>
        <w:t>I made the right decision in choosing to study higher education at this college.</w:t>
      </w:r>
    </w:p>
    <w:p w14:paraId="00000111" w14:textId="77777777" w:rsidR="009867E1" w:rsidRDefault="00CB75B7">
      <w:pPr>
        <w:numPr>
          <w:ilvl w:val="0"/>
          <w:numId w:val="14"/>
        </w:numPr>
        <w:pBdr>
          <w:top w:val="nil"/>
          <w:left w:val="nil"/>
          <w:bottom w:val="nil"/>
          <w:right w:val="nil"/>
          <w:between w:val="nil"/>
        </w:pBdr>
        <w:spacing w:after="0"/>
        <w:rPr>
          <w:rFonts w:ascii="Arial" w:eastAsia="Arial" w:hAnsi="Arial" w:cs="Arial"/>
        </w:rPr>
      </w:pPr>
      <w:r>
        <w:rPr>
          <w:rFonts w:ascii="Arial" w:eastAsia="Arial" w:hAnsi="Arial" w:cs="Arial"/>
          <w:color w:val="000000"/>
        </w:rPr>
        <w:t>I feel supported by this college.</w:t>
      </w:r>
    </w:p>
    <w:p w14:paraId="00000112" w14:textId="77777777" w:rsidR="009867E1" w:rsidRDefault="00CB75B7">
      <w:pPr>
        <w:numPr>
          <w:ilvl w:val="0"/>
          <w:numId w:val="14"/>
        </w:numPr>
        <w:pBdr>
          <w:top w:val="nil"/>
          <w:left w:val="nil"/>
          <w:bottom w:val="nil"/>
          <w:right w:val="nil"/>
          <w:between w:val="nil"/>
        </w:pBdr>
        <w:rPr>
          <w:rFonts w:ascii="Arial" w:eastAsia="Arial" w:hAnsi="Arial" w:cs="Arial"/>
        </w:rPr>
      </w:pPr>
      <w:r>
        <w:rPr>
          <w:rFonts w:ascii="Arial" w:eastAsia="Arial" w:hAnsi="Arial" w:cs="Arial"/>
          <w:color w:val="000000"/>
        </w:rPr>
        <w:t>I see myself as part of the higher education community at this college.</w:t>
      </w:r>
    </w:p>
    <w:p w14:paraId="00000113" w14:textId="77777777" w:rsidR="009867E1" w:rsidRDefault="00CB75B7">
      <w:pPr>
        <w:rPr>
          <w:rFonts w:ascii="Arial" w:eastAsia="Arial" w:hAnsi="Arial" w:cs="Arial"/>
          <w:b/>
        </w:rPr>
      </w:pPr>
      <w:r>
        <w:rPr>
          <w:rFonts w:ascii="Arial" w:eastAsia="Arial" w:hAnsi="Arial" w:cs="Arial"/>
          <w:b/>
        </w:rPr>
        <w:t>Response options, with coding</w:t>
      </w:r>
    </w:p>
    <w:p w14:paraId="0000011D" w14:textId="372A69B6" w:rsidR="009867E1" w:rsidRPr="009322BE" w:rsidRDefault="00CB75B7">
      <w:pPr>
        <w:rPr>
          <w:rFonts w:ascii="Arial" w:eastAsia="Arial" w:hAnsi="Arial" w:cs="Arial"/>
        </w:rPr>
      </w:pPr>
      <w:r>
        <w:rPr>
          <w:rFonts w:ascii="Arial" w:eastAsia="Arial" w:hAnsi="Arial" w:cs="Arial"/>
        </w:rPr>
        <w:t>Strongly disagree (1) – Disagree (2) – Neither agree nor disagree (3) – Agree (4) – Strongly agree (5)</w:t>
      </w:r>
    </w:p>
    <w:sectPr w:rsidR="009867E1" w:rsidRPr="009322BE" w:rsidSect="00250B8B">
      <w:headerReference w:type="default" r:id="rId16"/>
      <w:footerReference w:type="default" r:id="rId17"/>
      <w:footerReference w:type="first" r:id="rId18"/>
      <w:pgSz w:w="11906" w:h="16838"/>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72E5A" w14:textId="77777777" w:rsidR="00DA5024" w:rsidRDefault="00DA5024">
      <w:pPr>
        <w:spacing w:after="0" w:line="240" w:lineRule="auto"/>
      </w:pPr>
      <w:r>
        <w:separator/>
      </w:r>
    </w:p>
  </w:endnote>
  <w:endnote w:type="continuationSeparator" w:id="0">
    <w:p w14:paraId="53B4A3AF" w14:textId="77777777" w:rsidR="00DA5024" w:rsidRDefault="00DA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0" w14:textId="508B14D0" w:rsidR="009867E1" w:rsidRDefault="00CB75B7">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A7021">
      <w:rPr>
        <w:noProof/>
        <w:color w:val="000000"/>
      </w:rPr>
      <w:t>2</w:t>
    </w:r>
    <w:r>
      <w:rPr>
        <w:color w:val="000000"/>
      </w:rPr>
      <w:fldChar w:fldCharType="end"/>
    </w:r>
  </w:p>
  <w:p w14:paraId="00000121" w14:textId="77777777" w:rsidR="009867E1" w:rsidRDefault="009867E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E" w14:textId="6E7318CB" w:rsidR="009867E1" w:rsidRDefault="00CB75B7">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A7021">
      <w:rPr>
        <w:noProof/>
        <w:color w:val="000000"/>
      </w:rPr>
      <w:t>1</w:t>
    </w:r>
    <w:r>
      <w:rPr>
        <w:color w:val="000000"/>
      </w:rPr>
      <w:fldChar w:fldCharType="end"/>
    </w:r>
  </w:p>
  <w:p w14:paraId="0000011F" w14:textId="77777777" w:rsidR="009867E1" w:rsidRDefault="009867E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ED5D" w14:textId="77777777" w:rsidR="00DA5024" w:rsidRDefault="00DA5024">
      <w:pPr>
        <w:spacing w:after="0" w:line="240" w:lineRule="auto"/>
      </w:pPr>
      <w:r>
        <w:separator/>
      </w:r>
    </w:p>
  </w:footnote>
  <w:footnote w:type="continuationSeparator" w:id="0">
    <w:p w14:paraId="0AA020D4" w14:textId="77777777" w:rsidR="00DA5024" w:rsidRDefault="00DA5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D69B" w14:textId="2994F052" w:rsidR="001163EB" w:rsidRDefault="001163EB">
    <w:pPr>
      <w:pStyle w:val="Header"/>
    </w:pPr>
    <w:r>
      <w:rPr>
        <w:noProof/>
      </w:rPr>
      <w:drawing>
        <wp:anchor distT="0" distB="0" distL="114300" distR="114300" simplePos="0" relativeHeight="251660288" behindDoc="0" locked="0" layoutInCell="1" hidden="0" allowOverlap="1" wp14:anchorId="51D44444" wp14:editId="38BE82CA">
          <wp:simplePos x="0" y="0"/>
          <wp:positionH relativeFrom="column">
            <wp:posOffset>-885825</wp:posOffset>
          </wp:positionH>
          <wp:positionV relativeFrom="paragraph">
            <wp:posOffset>-295910</wp:posOffset>
          </wp:positionV>
          <wp:extent cx="1764000" cy="529200"/>
          <wp:effectExtent l="0" t="0" r="0" b="0"/>
          <wp:wrapNone/>
          <wp:docPr id="584610922" name="Picture 584610922"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picture containing object&#10;&#10;Description automatically generated"/>
                  <pic:cNvPicPr preferRelativeResize="0"/>
                </pic:nvPicPr>
                <pic:blipFill>
                  <a:blip r:embed="rId1"/>
                  <a:srcRect/>
                  <a:stretch>
                    <a:fillRect/>
                  </a:stretch>
                </pic:blipFill>
                <pic:spPr>
                  <a:xfrm>
                    <a:off x="0" y="0"/>
                    <a:ext cx="1764000" cy="5292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6F1"/>
    <w:multiLevelType w:val="multilevel"/>
    <w:tmpl w:val="4F0608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F01806"/>
    <w:multiLevelType w:val="multilevel"/>
    <w:tmpl w:val="98E404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92E32C0"/>
    <w:multiLevelType w:val="multilevel"/>
    <w:tmpl w:val="3E2C82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637280"/>
    <w:multiLevelType w:val="multilevel"/>
    <w:tmpl w:val="BCF6E2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DAD374A"/>
    <w:multiLevelType w:val="multilevel"/>
    <w:tmpl w:val="8B3AD3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08A6790"/>
    <w:multiLevelType w:val="multilevel"/>
    <w:tmpl w:val="B87272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BD93A96"/>
    <w:multiLevelType w:val="multilevel"/>
    <w:tmpl w:val="BB682D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C140BD3"/>
    <w:multiLevelType w:val="multilevel"/>
    <w:tmpl w:val="C44AD6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429116B"/>
    <w:multiLevelType w:val="multilevel"/>
    <w:tmpl w:val="C5F26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6C2C36"/>
    <w:multiLevelType w:val="multilevel"/>
    <w:tmpl w:val="837EF0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5F3480C"/>
    <w:multiLevelType w:val="multilevel"/>
    <w:tmpl w:val="5F2A39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089511B"/>
    <w:multiLevelType w:val="multilevel"/>
    <w:tmpl w:val="78C831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9384411"/>
    <w:multiLevelType w:val="multilevel"/>
    <w:tmpl w:val="03961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7CF057C"/>
    <w:multiLevelType w:val="multilevel"/>
    <w:tmpl w:val="3DC2CC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13134220">
    <w:abstractNumId w:val="5"/>
  </w:num>
  <w:num w:numId="2" w16cid:durableId="1008099715">
    <w:abstractNumId w:val="7"/>
  </w:num>
  <w:num w:numId="3" w16cid:durableId="968825475">
    <w:abstractNumId w:val="3"/>
  </w:num>
  <w:num w:numId="4" w16cid:durableId="156044221">
    <w:abstractNumId w:val="6"/>
  </w:num>
  <w:num w:numId="5" w16cid:durableId="1283534730">
    <w:abstractNumId w:val="4"/>
  </w:num>
  <w:num w:numId="6" w16cid:durableId="810440676">
    <w:abstractNumId w:val="11"/>
  </w:num>
  <w:num w:numId="7" w16cid:durableId="1288657805">
    <w:abstractNumId w:val="12"/>
  </w:num>
  <w:num w:numId="8" w16cid:durableId="1427847820">
    <w:abstractNumId w:val="8"/>
  </w:num>
  <w:num w:numId="9" w16cid:durableId="601692528">
    <w:abstractNumId w:val="13"/>
  </w:num>
  <w:num w:numId="10" w16cid:durableId="1050496013">
    <w:abstractNumId w:val="9"/>
  </w:num>
  <w:num w:numId="11" w16cid:durableId="1287274906">
    <w:abstractNumId w:val="0"/>
  </w:num>
  <w:num w:numId="12" w16cid:durableId="1390228233">
    <w:abstractNumId w:val="2"/>
  </w:num>
  <w:num w:numId="13" w16cid:durableId="488718186">
    <w:abstractNumId w:val="1"/>
  </w:num>
  <w:num w:numId="14" w16cid:durableId="2207928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7E1"/>
    <w:rsid w:val="00037B3A"/>
    <w:rsid w:val="0005691F"/>
    <w:rsid w:val="00067BCC"/>
    <w:rsid w:val="00086EF9"/>
    <w:rsid w:val="0009791E"/>
    <w:rsid w:val="000C41DF"/>
    <w:rsid w:val="000E058F"/>
    <w:rsid w:val="000E2433"/>
    <w:rsid w:val="000F6715"/>
    <w:rsid w:val="001163EB"/>
    <w:rsid w:val="001175BC"/>
    <w:rsid w:val="001503DF"/>
    <w:rsid w:val="00172F66"/>
    <w:rsid w:val="00174171"/>
    <w:rsid w:val="00193555"/>
    <w:rsid w:val="001A3CE2"/>
    <w:rsid w:val="001B73BC"/>
    <w:rsid w:val="001C0DC9"/>
    <w:rsid w:val="00227838"/>
    <w:rsid w:val="002279A0"/>
    <w:rsid w:val="002303A9"/>
    <w:rsid w:val="002327FF"/>
    <w:rsid w:val="00250B8B"/>
    <w:rsid w:val="00261E6D"/>
    <w:rsid w:val="0029381A"/>
    <w:rsid w:val="002A78E2"/>
    <w:rsid w:val="002B19B7"/>
    <w:rsid w:val="002E17AA"/>
    <w:rsid w:val="003308F4"/>
    <w:rsid w:val="0038182F"/>
    <w:rsid w:val="00386D82"/>
    <w:rsid w:val="003A7021"/>
    <w:rsid w:val="003A7F30"/>
    <w:rsid w:val="003C7EAF"/>
    <w:rsid w:val="003F0876"/>
    <w:rsid w:val="00432135"/>
    <w:rsid w:val="00444C2E"/>
    <w:rsid w:val="00454AD3"/>
    <w:rsid w:val="00454B8C"/>
    <w:rsid w:val="004827F0"/>
    <w:rsid w:val="004B2F9C"/>
    <w:rsid w:val="004B7B54"/>
    <w:rsid w:val="004C5624"/>
    <w:rsid w:val="004F14ED"/>
    <w:rsid w:val="00513979"/>
    <w:rsid w:val="005314DD"/>
    <w:rsid w:val="0053640E"/>
    <w:rsid w:val="00557831"/>
    <w:rsid w:val="00557C8C"/>
    <w:rsid w:val="005703D8"/>
    <w:rsid w:val="00596556"/>
    <w:rsid w:val="005A1BD7"/>
    <w:rsid w:val="005A1EF0"/>
    <w:rsid w:val="005B2ADE"/>
    <w:rsid w:val="005C1E57"/>
    <w:rsid w:val="005C7B56"/>
    <w:rsid w:val="005F5096"/>
    <w:rsid w:val="005F7697"/>
    <w:rsid w:val="00665C0A"/>
    <w:rsid w:val="00670AF9"/>
    <w:rsid w:val="00670E0F"/>
    <w:rsid w:val="00683594"/>
    <w:rsid w:val="006E17E8"/>
    <w:rsid w:val="00700308"/>
    <w:rsid w:val="007025A1"/>
    <w:rsid w:val="00741E2B"/>
    <w:rsid w:val="00752CAD"/>
    <w:rsid w:val="007A0645"/>
    <w:rsid w:val="007E4E7A"/>
    <w:rsid w:val="00816C29"/>
    <w:rsid w:val="00837136"/>
    <w:rsid w:val="00846201"/>
    <w:rsid w:val="00853388"/>
    <w:rsid w:val="00874456"/>
    <w:rsid w:val="008764CF"/>
    <w:rsid w:val="00891469"/>
    <w:rsid w:val="008961EF"/>
    <w:rsid w:val="008C7C0E"/>
    <w:rsid w:val="009322BE"/>
    <w:rsid w:val="0094288C"/>
    <w:rsid w:val="00961E94"/>
    <w:rsid w:val="009739BB"/>
    <w:rsid w:val="00984CD2"/>
    <w:rsid w:val="009855F1"/>
    <w:rsid w:val="009867E1"/>
    <w:rsid w:val="009B21BA"/>
    <w:rsid w:val="009B4E32"/>
    <w:rsid w:val="00A1084A"/>
    <w:rsid w:val="00A445C3"/>
    <w:rsid w:val="00A53C24"/>
    <w:rsid w:val="00A7411B"/>
    <w:rsid w:val="00A84992"/>
    <w:rsid w:val="00AE5E0E"/>
    <w:rsid w:val="00AF5CD1"/>
    <w:rsid w:val="00B00D7A"/>
    <w:rsid w:val="00B138B6"/>
    <w:rsid w:val="00BA5191"/>
    <w:rsid w:val="00BE5025"/>
    <w:rsid w:val="00BF3C74"/>
    <w:rsid w:val="00BF5A1C"/>
    <w:rsid w:val="00C31759"/>
    <w:rsid w:val="00C42587"/>
    <w:rsid w:val="00C67C05"/>
    <w:rsid w:val="00CB75B7"/>
    <w:rsid w:val="00CF7327"/>
    <w:rsid w:val="00D4289F"/>
    <w:rsid w:val="00D65015"/>
    <w:rsid w:val="00D72FCF"/>
    <w:rsid w:val="00DA5024"/>
    <w:rsid w:val="00DD6150"/>
    <w:rsid w:val="00DE63CE"/>
    <w:rsid w:val="00DE6AD3"/>
    <w:rsid w:val="00E70E00"/>
    <w:rsid w:val="00EB54A5"/>
    <w:rsid w:val="00ED3B60"/>
    <w:rsid w:val="00EE4A86"/>
    <w:rsid w:val="00F2588D"/>
    <w:rsid w:val="00F35C8B"/>
    <w:rsid w:val="00F55A44"/>
    <w:rsid w:val="00F76853"/>
    <w:rsid w:val="00FB1C72"/>
    <w:rsid w:val="00FB57B1"/>
    <w:rsid w:val="00FB73DD"/>
    <w:rsid w:val="00FD23C7"/>
    <w:rsid w:val="00FD2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285A2"/>
  <w15:docId w15:val="{286B4FB2-8077-4DC9-87CC-E724A02E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C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83C84"/>
    <w:pPr>
      <w:ind w:left="720"/>
      <w:contextualSpacing/>
    </w:pPr>
  </w:style>
  <w:style w:type="table" w:styleId="TableGrid">
    <w:name w:val="Table Grid"/>
    <w:basedOn w:val="TableNormal"/>
    <w:uiPriority w:val="39"/>
    <w:rsid w:val="00D83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5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0A6"/>
    <w:rPr>
      <w:kern w:val="0"/>
    </w:rPr>
  </w:style>
  <w:style w:type="paragraph" w:styleId="Footer">
    <w:name w:val="footer"/>
    <w:basedOn w:val="Normal"/>
    <w:link w:val="FooterChar"/>
    <w:uiPriority w:val="99"/>
    <w:unhideWhenUsed/>
    <w:rsid w:val="00A25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0A6"/>
    <w:rPr>
      <w:kern w:val="0"/>
    </w:rPr>
  </w:style>
  <w:style w:type="character" w:styleId="CommentReference">
    <w:name w:val="annotation reference"/>
    <w:basedOn w:val="DefaultParagraphFont"/>
    <w:uiPriority w:val="99"/>
    <w:semiHidden/>
    <w:unhideWhenUsed/>
    <w:rsid w:val="00D91039"/>
    <w:rPr>
      <w:sz w:val="16"/>
      <w:szCs w:val="16"/>
    </w:rPr>
  </w:style>
  <w:style w:type="paragraph" w:styleId="CommentText">
    <w:name w:val="annotation text"/>
    <w:basedOn w:val="Normal"/>
    <w:link w:val="CommentTextChar"/>
    <w:uiPriority w:val="99"/>
    <w:unhideWhenUsed/>
    <w:rsid w:val="00D91039"/>
    <w:pPr>
      <w:spacing w:line="240" w:lineRule="auto"/>
    </w:pPr>
    <w:rPr>
      <w:sz w:val="20"/>
      <w:szCs w:val="20"/>
    </w:rPr>
  </w:style>
  <w:style w:type="character" w:customStyle="1" w:styleId="CommentTextChar">
    <w:name w:val="Comment Text Char"/>
    <w:basedOn w:val="DefaultParagraphFont"/>
    <w:link w:val="CommentText"/>
    <w:uiPriority w:val="99"/>
    <w:rsid w:val="00D91039"/>
    <w:rPr>
      <w:kern w:val="0"/>
      <w:sz w:val="20"/>
      <w:szCs w:val="20"/>
    </w:rPr>
  </w:style>
  <w:style w:type="paragraph" w:styleId="CommentSubject">
    <w:name w:val="annotation subject"/>
    <w:basedOn w:val="CommentText"/>
    <w:next w:val="CommentText"/>
    <w:link w:val="CommentSubjectChar"/>
    <w:uiPriority w:val="99"/>
    <w:semiHidden/>
    <w:unhideWhenUsed/>
    <w:rsid w:val="00D91039"/>
    <w:rPr>
      <w:b/>
      <w:bCs/>
    </w:rPr>
  </w:style>
  <w:style w:type="character" w:customStyle="1" w:styleId="CommentSubjectChar">
    <w:name w:val="Comment Subject Char"/>
    <w:basedOn w:val="CommentTextChar"/>
    <w:link w:val="CommentSubject"/>
    <w:uiPriority w:val="99"/>
    <w:semiHidden/>
    <w:rsid w:val="00D91039"/>
    <w:rPr>
      <w:b/>
      <w:bCs/>
      <w:kern w:val="0"/>
      <w:sz w:val="20"/>
      <w:szCs w:val="20"/>
    </w:rPr>
  </w:style>
  <w:style w:type="paragraph" w:styleId="Revision">
    <w:name w:val="Revision"/>
    <w:hidden/>
    <w:uiPriority w:val="99"/>
    <w:semiHidden/>
    <w:rsid w:val="00D91039"/>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57" w:type="dxa"/>
        <w:right w:w="57"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CellMar>
        <w:left w:w="0" w:type="dxa"/>
        <w:right w:w="0" w:type="dxa"/>
      </w:tblCellMar>
    </w:tblPr>
  </w:style>
  <w:style w:type="table" w:customStyle="1" w:styleId="a4">
    <w:basedOn w:val="TableNormal"/>
    <w:pPr>
      <w:spacing w:after="0" w:line="240" w:lineRule="auto"/>
    </w:pPr>
    <w:tblPr>
      <w:tblStyleRowBandSize w:val="1"/>
      <w:tblStyleColBandSize w:val="1"/>
      <w:tblCellMar>
        <w:left w:w="0" w:type="dxa"/>
        <w:right w:w="0" w:type="dxa"/>
      </w:tblCellMar>
    </w:tblPr>
  </w:style>
  <w:style w:type="table" w:customStyle="1" w:styleId="a5">
    <w:basedOn w:val="TableNormal"/>
    <w:pPr>
      <w:spacing w:after="0" w:line="240" w:lineRule="auto"/>
    </w:pPr>
    <w:tblPr>
      <w:tblStyleRowBandSize w:val="1"/>
      <w:tblStyleColBandSize w:val="1"/>
      <w:tblCellMar>
        <w:left w:w="0" w:type="dxa"/>
        <w:right w:w="0" w:type="dxa"/>
      </w:tblCellMar>
    </w:tblPr>
  </w:style>
  <w:style w:type="table" w:customStyle="1" w:styleId="a6">
    <w:basedOn w:val="TableNormal"/>
    <w:pPr>
      <w:spacing w:after="0" w:line="240" w:lineRule="auto"/>
    </w:pPr>
    <w:tblPr>
      <w:tblStyleRowBandSize w:val="1"/>
      <w:tblStyleColBandSize w:val="1"/>
      <w:tblCellMar>
        <w:left w:w="0" w:type="dxa"/>
        <w:right w:w="0" w:type="dxa"/>
      </w:tblCellMar>
    </w:tblPr>
  </w:style>
  <w:style w:type="table" w:customStyle="1" w:styleId="a7">
    <w:basedOn w:val="TableNormal"/>
    <w:pPr>
      <w:spacing w:after="0" w:line="240" w:lineRule="auto"/>
    </w:pPr>
    <w:tblPr>
      <w:tblStyleRowBandSize w:val="1"/>
      <w:tblStyleColBandSize w:val="1"/>
      <w:tblCellMar>
        <w:left w:w="0" w:type="dxa"/>
        <w:right w:w="0" w:type="dxa"/>
      </w:tblCellMar>
    </w:tblPr>
  </w:style>
  <w:style w:type="table" w:customStyle="1" w:styleId="a8">
    <w:basedOn w:val="TableNormal"/>
    <w:pPr>
      <w:spacing w:after="0" w:line="240" w:lineRule="auto"/>
    </w:pPr>
    <w:tblPr>
      <w:tblStyleRowBandSize w:val="1"/>
      <w:tblStyleColBandSize w:val="1"/>
      <w:tblCellMar>
        <w:left w:w="0" w:type="dxa"/>
        <w:right w:w="0" w:type="dxa"/>
      </w:tblCellMar>
    </w:tblPr>
  </w:style>
  <w:style w:type="table" w:customStyle="1" w:styleId="a9">
    <w:basedOn w:val="TableNormal"/>
    <w:pPr>
      <w:spacing w:after="0" w:line="240" w:lineRule="auto"/>
    </w:pPr>
    <w:tblPr>
      <w:tblStyleRowBandSize w:val="1"/>
      <w:tblStyleColBandSize w:val="1"/>
      <w:tblCellMar>
        <w:left w:w="0" w:type="dxa"/>
        <w:right w:w="0" w:type="dxa"/>
      </w:tblCellMar>
    </w:tblPr>
  </w:style>
  <w:style w:type="table" w:customStyle="1" w:styleId="aa">
    <w:basedOn w:val="TableNormal"/>
    <w:pPr>
      <w:spacing w:after="0" w:line="240" w:lineRule="auto"/>
    </w:pPr>
    <w:tblPr>
      <w:tblStyleRowBandSize w:val="1"/>
      <w:tblStyleColBandSize w:val="1"/>
      <w:tblCellMar>
        <w:left w:w="0" w:type="dxa"/>
        <w:right w:w="0" w:type="dxa"/>
      </w:tblCellMar>
    </w:tblPr>
  </w:style>
  <w:style w:type="table" w:customStyle="1" w:styleId="ab">
    <w:basedOn w:val="TableNormal"/>
    <w:pPr>
      <w:spacing w:after="0" w:line="240" w:lineRule="auto"/>
    </w:pPr>
    <w:tblPr>
      <w:tblStyleRowBandSize w:val="1"/>
      <w:tblStyleColBandSize w:val="1"/>
      <w:tblCellMar>
        <w:left w:w="0" w:type="dxa"/>
        <w:right w:w="0" w:type="dxa"/>
      </w:tblCellMar>
    </w:tblPr>
  </w:style>
  <w:style w:type="table" w:customStyle="1" w:styleId="ac">
    <w:basedOn w:val="TableNormal"/>
    <w:pPr>
      <w:spacing w:after="0" w:line="240" w:lineRule="auto"/>
    </w:pPr>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A1084A"/>
    <w:rPr>
      <w:color w:val="0563C1" w:themeColor="hyperlink"/>
      <w:u w:val="single"/>
    </w:rPr>
  </w:style>
  <w:style w:type="character" w:styleId="UnresolvedMention">
    <w:name w:val="Unresolved Mention"/>
    <w:basedOn w:val="DefaultParagraphFont"/>
    <w:uiPriority w:val="99"/>
    <w:semiHidden/>
    <w:unhideWhenUsed/>
    <w:rsid w:val="00A1084A"/>
    <w:rPr>
      <w:color w:val="605E5C"/>
      <w:shd w:val="clear" w:color="auto" w:fill="E1DFDD"/>
    </w:rPr>
  </w:style>
  <w:style w:type="character" w:styleId="FollowedHyperlink">
    <w:name w:val="FollowedHyperlink"/>
    <w:basedOn w:val="DefaultParagraphFont"/>
    <w:uiPriority w:val="99"/>
    <w:semiHidden/>
    <w:unhideWhenUsed/>
    <w:rsid w:val="005A1B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33320.pcdn.co/wp-content/uploads/TASO-Report-%E2%80%93-Intermediate-outcomes-for-higher-education-access-and-success_stg4.pdf"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33320.pcdn.co/wp-content/uploads/TASO-Report-%E2%80%93-Intermediate-outcomes-for-higher-education-access-and-success_stg4.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33320.pcdn.co/wp-content/uploads/TASO-Report-%E2%80%93-Intermediate-outcomes-for-higher-education-access-and-success_stg4.pdf" TargetMode="External"/><Relationship Id="rId5" Type="http://schemas.openxmlformats.org/officeDocument/2006/relationships/settings" Target="settings.xml"/><Relationship Id="rId15" Type="http://schemas.openxmlformats.org/officeDocument/2006/relationships/hyperlink" Target="https://taso.org.uk/evidence/evaluation-guidance-resources/toc/" TargetMode="External"/><Relationship Id="rId10" Type="http://schemas.openxmlformats.org/officeDocument/2006/relationships/hyperlink" Target="https://taso.org.uk/wp-content/uploads/TASO_validation-process-for-ASQ.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aso.org.uk/evidence/research-ethics-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3DAvPrSIPv0j3TO04Rk9rQveeQ==">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DC35A8-5312-814A-82F3-68CDB0D0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14</Pages>
  <Words>2610</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Ilie</dc:creator>
  <cp:lastModifiedBy>Chloe Goldman</cp:lastModifiedBy>
  <cp:revision>38</cp:revision>
  <dcterms:created xsi:type="dcterms:W3CDTF">2023-09-07T17:13:00Z</dcterms:created>
  <dcterms:modified xsi:type="dcterms:W3CDTF">2023-09-20T20:04:00Z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933edf96a94628c1c782a558971f1f635764fdfbff6c6a2e2165903cfdc6bf03</vt:lpwstr>
  </property>
</Properties>
</file>