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F8F" w14:textId="77777777" w:rsidR="00E70503" w:rsidRDefault="00000000">
      <w:pPr>
        <w:pStyle w:val="Title"/>
      </w:pPr>
      <w:r>
        <w:t>Trial protocol</w:t>
      </w:r>
    </w:p>
    <w:p w14:paraId="19364117" w14:textId="77777777" w:rsidR="00E70503" w:rsidRDefault="00000000">
      <w:pPr>
        <w:pStyle w:val="Title"/>
      </w:pPr>
      <w:bookmarkStart w:id="0" w:name="_heading=h.e3c21zgy4n4c" w:colFirst="0" w:colLast="0"/>
      <w:bookmarkEnd w:id="0"/>
      <w:r>
        <w:rPr>
          <w:highlight w:val="yellow"/>
        </w:rPr>
        <w:t>Project name</w:t>
      </w:r>
    </w:p>
    <w:p w14:paraId="516BD56A" w14:textId="77777777" w:rsidR="00E70503" w:rsidRDefault="00E70503"/>
    <w:p w14:paraId="30E716FB" w14:textId="77777777" w:rsidR="00E70503" w:rsidRDefault="00000000">
      <w:r>
        <w:t xml:space="preserve">Authors: </w:t>
      </w:r>
    </w:p>
    <w:p w14:paraId="2C695C00" w14:textId="77777777" w:rsidR="00E70503" w:rsidRDefault="00000000">
      <w:r>
        <w:t xml:space="preserve">QA: </w:t>
      </w:r>
    </w:p>
    <w:tbl>
      <w:tblPr>
        <w:tblStyle w:val="a7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36"/>
        <w:gridCol w:w="6334"/>
      </w:tblGrid>
      <w:tr w:rsidR="00E70503" w14:paraId="5E69455A" w14:textId="77777777" w:rsidTr="00E7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3B66BC"/>
            <w:vAlign w:val="center"/>
          </w:tcPr>
          <w:p w14:paraId="60FB240B" w14:textId="77777777" w:rsidR="00E7050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036" w:type="dxa"/>
            <w:shd w:val="clear" w:color="auto" w:fill="3B66BC"/>
            <w:vAlign w:val="center"/>
          </w:tcPr>
          <w:p w14:paraId="1DA2B51B" w14:textId="77777777" w:rsidR="00E7050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34" w:type="dxa"/>
            <w:shd w:val="clear" w:color="auto" w:fill="3B66BC"/>
            <w:vAlign w:val="center"/>
          </w:tcPr>
          <w:p w14:paraId="060A90FF" w14:textId="77777777" w:rsidR="00E7050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REVISION/NOTES</w:t>
            </w:r>
          </w:p>
        </w:tc>
      </w:tr>
      <w:tr w:rsidR="00E70503" w14:paraId="303FA23E" w14:textId="77777777" w:rsidTr="00E7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B66BC"/>
            <w:vAlign w:val="center"/>
          </w:tcPr>
          <w:p w14:paraId="079668D0" w14:textId="77777777" w:rsidR="00E7050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Any changes to the design to be agreed between the implementation partner(s) and the evaluators. Note any agreed changes in the table below.</w:t>
            </w:r>
          </w:p>
        </w:tc>
      </w:tr>
      <w:tr w:rsidR="00E70503" w14:paraId="4E8ADC3F" w14:textId="77777777" w:rsidTr="00E70503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400496" w14:textId="77777777" w:rsidR="00E7050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36" w:type="dxa"/>
          </w:tcPr>
          <w:p w14:paraId="76FC9CB8" w14:textId="77777777" w:rsidR="00E70503" w:rsidRDefault="00E7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4" w:type="dxa"/>
          </w:tcPr>
          <w:p w14:paraId="541541D1" w14:textId="77777777" w:rsidR="00E70503" w:rsidRDefault="00E7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0503" w14:paraId="2C43CEA7" w14:textId="77777777" w:rsidTr="00E7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3740" w14:textId="77777777" w:rsidR="00E7050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[</w:t>
            </w:r>
            <w:r>
              <w:rPr>
                <w:i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 w14:paraId="14C46E57" w14:textId="77777777" w:rsidR="00E70503" w:rsidRDefault="00E70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BC26" w14:textId="77777777" w:rsidR="00E70503" w:rsidRDefault="00E70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0503" w14:paraId="31BE67FD" w14:textId="77777777" w:rsidTr="00E70503">
        <w:trPr>
          <w:trHeight w:val="501"/>
        </w:trPr>
        <w:tc>
          <w:tcPr>
            <w:tcW w:w="1980" w:type="dxa"/>
          </w:tcPr>
          <w:p w14:paraId="405BB622" w14:textId="77777777" w:rsidR="00E70503" w:rsidRDefault="0000000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Pre-registration</w:t>
            </w:r>
          </w:p>
        </w:tc>
        <w:tc>
          <w:tcPr>
            <w:tcW w:w="1036" w:type="dxa"/>
          </w:tcPr>
          <w:p w14:paraId="19670B8C" w14:textId="77777777" w:rsidR="00E70503" w:rsidRDefault="00E70503">
            <w:pPr>
              <w:rPr>
                <w:sz w:val="20"/>
                <w:szCs w:val="20"/>
              </w:rPr>
            </w:pPr>
          </w:p>
        </w:tc>
        <w:tc>
          <w:tcPr>
            <w:tcW w:w="6334" w:type="dxa"/>
          </w:tcPr>
          <w:p w14:paraId="2132C17E" w14:textId="77777777" w:rsidR="00E7050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design has been pre-registered on </w:t>
            </w:r>
            <w:r>
              <w:rPr>
                <w:sz w:val="20"/>
                <w:szCs w:val="20"/>
                <w:highlight w:val="yellow"/>
              </w:rPr>
              <w:t>[insert registry]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  <w:p w14:paraId="3335CB20" w14:textId="77777777" w:rsidR="00E70503" w:rsidRDefault="00E70503">
            <w:pPr>
              <w:rPr>
                <w:sz w:val="20"/>
                <w:szCs w:val="20"/>
              </w:rPr>
            </w:pPr>
          </w:p>
        </w:tc>
      </w:tr>
    </w:tbl>
    <w:p w14:paraId="70A814D2" w14:textId="77777777" w:rsidR="00E70503" w:rsidRDefault="00E70503"/>
    <w:p w14:paraId="7B33BA2A" w14:textId="77777777" w:rsidR="00E70503" w:rsidRDefault="00000000">
      <w:r>
        <w:rPr>
          <w:highlight w:val="yellow"/>
        </w:rPr>
        <w:t>QA to be completed by an academic lead.</w:t>
      </w:r>
    </w:p>
    <w:p w14:paraId="0A79E375" w14:textId="77777777" w:rsidR="00E70503" w:rsidRDefault="00000000">
      <w:r>
        <w:t>The QA rating system is based on Evaluation Security tool presented in the TASO Monitoring and Evaluation Framework.</w:t>
      </w:r>
      <w:r>
        <w:rPr>
          <w:sz w:val="20"/>
          <w:szCs w:val="20"/>
          <w:vertAlign w:val="superscript"/>
        </w:rPr>
        <w:footnoteReference w:id="2"/>
      </w:r>
    </w:p>
    <w:tbl>
      <w:tblPr>
        <w:tblStyle w:val="a8"/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EC1E5"/>
          <w:insideV w:val="single" w:sz="4" w:space="0" w:color="AEC1E5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5386"/>
        <w:gridCol w:w="1842"/>
      </w:tblGrid>
      <w:tr w:rsidR="00E70503" w14:paraId="453C3F42" w14:textId="77777777" w:rsidTr="00F8698E">
        <w:trPr>
          <w:jc w:val="center"/>
        </w:trPr>
        <w:tc>
          <w:tcPr>
            <w:tcW w:w="2122" w:type="dxa"/>
            <w:shd w:val="clear" w:color="auto" w:fill="3B66BC"/>
          </w:tcPr>
          <w:p w14:paraId="0117BF46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QA</w:t>
            </w:r>
          </w:p>
        </w:tc>
        <w:tc>
          <w:tcPr>
            <w:tcW w:w="5386" w:type="dxa"/>
            <w:shd w:val="clear" w:color="auto" w:fill="3B66BC"/>
          </w:tcPr>
          <w:p w14:paraId="071183A6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842" w:type="dxa"/>
            <w:shd w:val="clear" w:color="auto" w:fill="3B66BC"/>
          </w:tcPr>
          <w:p w14:paraId="45F43905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Rating (out of 5)</w:t>
            </w:r>
          </w:p>
        </w:tc>
      </w:tr>
      <w:tr w:rsidR="00E70503" w14:paraId="3F73136D" w14:textId="77777777" w:rsidTr="00F8698E">
        <w:trPr>
          <w:jc w:val="center"/>
        </w:trPr>
        <w:tc>
          <w:tcPr>
            <w:tcW w:w="2122" w:type="dxa"/>
          </w:tcPr>
          <w:p w14:paraId="33539F3E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5386" w:type="dxa"/>
          </w:tcPr>
          <w:p w14:paraId="2A10E651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606E44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E70503" w14:paraId="17A3AE2B" w14:textId="77777777" w:rsidTr="00F8698E">
        <w:trPr>
          <w:jc w:val="center"/>
        </w:trPr>
        <w:tc>
          <w:tcPr>
            <w:tcW w:w="2122" w:type="dxa"/>
          </w:tcPr>
          <w:p w14:paraId="3CBD0594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size</w:t>
            </w:r>
          </w:p>
        </w:tc>
        <w:tc>
          <w:tcPr>
            <w:tcW w:w="5386" w:type="dxa"/>
          </w:tcPr>
          <w:p w14:paraId="3A8BD575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88C96A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E70503" w14:paraId="5E9B78C4" w14:textId="77777777" w:rsidTr="00F8698E">
        <w:trPr>
          <w:jc w:val="center"/>
        </w:trPr>
        <w:tc>
          <w:tcPr>
            <w:tcW w:w="2122" w:type="dxa"/>
          </w:tcPr>
          <w:p w14:paraId="7D5D661C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measure</w:t>
            </w:r>
          </w:p>
        </w:tc>
        <w:tc>
          <w:tcPr>
            <w:tcW w:w="5386" w:type="dxa"/>
          </w:tcPr>
          <w:p w14:paraId="03232CBF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785681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E70503" w14:paraId="596C6A83" w14:textId="77777777" w:rsidTr="00F8698E">
        <w:trPr>
          <w:jc w:val="center"/>
        </w:trPr>
        <w:tc>
          <w:tcPr>
            <w:tcW w:w="2122" w:type="dxa"/>
          </w:tcPr>
          <w:p w14:paraId="0D74E953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Attrition</w:t>
            </w:r>
          </w:p>
        </w:tc>
        <w:tc>
          <w:tcPr>
            <w:tcW w:w="5386" w:type="dxa"/>
          </w:tcPr>
          <w:p w14:paraId="5927BAC4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34D215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E70503" w14:paraId="495E9365" w14:textId="77777777" w:rsidTr="00F8698E">
        <w:trPr>
          <w:jc w:val="center"/>
        </w:trPr>
        <w:tc>
          <w:tcPr>
            <w:tcW w:w="2122" w:type="dxa"/>
          </w:tcPr>
          <w:p w14:paraId="2F3EF93C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Validity</w:t>
            </w:r>
          </w:p>
        </w:tc>
        <w:tc>
          <w:tcPr>
            <w:tcW w:w="5386" w:type="dxa"/>
          </w:tcPr>
          <w:p w14:paraId="1DEC3DE1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0E945E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E70503" w14:paraId="13E215BD" w14:textId="77777777" w:rsidTr="00F8698E">
        <w:trPr>
          <w:jc w:val="center"/>
        </w:trPr>
        <w:tc>
          <w:tcPr>
            <w:tcW w:w="2122" w:type="dxa"/>
          </w:tcPr>
          <w:p w14:paraId="4C495AD7" w14:textId="77777777" w:rsidR="00E7050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5386" w:type="dxa"/>
          </w:tcPr>
          <w:p w14:paraId="352EB915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7F1F56" w14:textId="77777777" w:rsidR="00E70503" w:rsidRDefault="00E705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68B1EC" w14:textId="77777777" w:rsidR="00E70503" w:rsidRDefault="00E70503">
      <w:pPr>
        <w:sectPr w:rsidR="00E705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0"/>
          <w:cols w:space="720"/>
          <w:titlePg/>
        </w:sectPr>
      </w:pPr>
    </w:p>
    <w:p w14:paraId="427EA8C4" w14:textId="77777777" w:rsidR="00E70503" w:rsidRDefault="00E70503">
      <w:bookmarkStart w:id="2" w:name="_heading=h.gjdgxs" w:colFirst="0" w:colLast="0"/>
      <w:bookmarkEnd w:id="2"/>
    </w:p>
    <w:p w14:paraId="101D2E9D" w14:textId="77777777" w:rsidR="00E70503" w:rsidRDefault="00000000">
      <w:pPr>
        <w:pStyle w:val="Heading1"/>
        <w:numPr>
          <w:ilvl w:val="0"/>
          <w:numId w:val="2"/>
        </w:numPr>
      </w:pPr>
      <w:r>
        <w:t xml:space="preserve">Summary </w:t>
      </w:r>
    </w:p>
    <w:p w14:paraId="4A91F47B" w14:textId="77777777" w:rsidR="00E70503" w:rsidRDefault="00000000">
      <w:pPr>
        <w:spacing w:after="0"/>
      </w:pPr>
      <w:r>
        <w:rPr>
          <w:highlight w:val="yellow"/>
        </w:rPr>
        <w:t xml:space="preserve">Note: for TASO funded projects these subheadings are to be adhered to and should not be replaced by a narrative executive summary. </w:t>
      </w:r>
    </w:p>
    <w:p w14:paraId="5C5CFC68" w14:textId="77777777" w:rsidR="00E70503" w:rsidRDefault="00000000">
      <w:r>
        <w:rPr>
          <w:highlight w:val="yellow"/>
        </w:rPr>
        <w:t>[1 page summary broken down into headings below; normally easiest to complete at the end]</w:t>
      </w:r>
    </w:p>
    <w:p w14:paraId="764C06EE" w14:textId="77777777" w:rsidR="00E70503" w:rsidRDefault="00000000">
      <w:pPr>
        <w:pStyle w:val="Heading3"/>
      </w:pPr>
      <w:r>
        <w:t>Background</w:t>
      </w:r>
    </w:p>
    <w:p w14:paraId="5DB2E0E7" w14:textId="77777777" w:rsidR="00E70503" w:rsidRDefault="00000000">
      <w:pPr>
        <w:pStyle w:val="Heading3"/>
      </w:pPr>
      <w:r>
        <w:t>Aims</w:t>
      </w:r>
    </w:p>
    <w:p w14:paraId="326AF548" w14:textId="77777777" w:rsidR="00E70503" w:rsidRDefault="00000000">
      <w:pPr>
        <w:pStyle w:val="Heading3"/>
      </w:pPr>
      <w:r>
        <w:t>Intervention</w:t>
      </w:r>
    </w:p>
    <w:p w14:paraId="4C508C32" w14:textId="77777777" w:rsidR="00E70503" w:rsidRDefault="00000000">
      <w:pPr>
        <w:pStyle w:val="Heading3"/>
      </w:pPr>
      <w:r>
        <w:t>Design</w:t>
      </w:r>
    </w:p>
    <w:p w14:paraId="491F271D" w14:textId="77777777" w:rsidR="00E70503" w:rsidRDefault="00000000">
      <w:pPr>
        <w:pStyle w:val="Heading3"/>
      </w:pPr>
      <w:r>
        <w:t>Outcome measures</w:t>
      </w:r>
    </w:p>
    <w:p w14:paraId="4B2C7247" w14:textId="77777777" w:rsidR="00E70503" w:rsidRDefault="00000000">
      <w:pPr>
        <w:pStyle w:val="Heading3"/>
        <w:sectPr w:rsidR="00E70503">
          <w:headerReference w:type="default" r:id="rId13"/>
          <w:footerReference w:type="default" r:id="rId14"/>
          <w:pgSz w:w="12240" w:h="15840"/>
          <w:pgMar w:top="1440" w:right="1440" w:bottom="1440" w:left="1440" w:header="0" w:footer="720" w:gutter="0"/>
          <w:cols w:space="720"/>
        </w:sectPr>
      </w:pPr>
      <w:r>
        <w:t>Analyses</w:t>
      </w:r>
    </w:p>
    <w:p w14:paraId="0328F978" w14:textId="77777777" w:rsidR="00E70503" w:rsidRDefault="00000000">
      <w:pPr>
        <w:pStyle w:val="Heading1"/>
        <w:numPr>
          <w:ilvl w:val="0"/>
          <w:numId w:val="2"/>
        </w:numPr>
      </w:pPr>
      <w:r>
        <w:lastRenderedPageBreak/>
        <w:t xml:space="preserve">Background </w:t>
      </w:r>
    </w:p>
    <w:p w14:paraId="55F724B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Names, affiliations, and roles of protocol contributors</w:t>
      </w:r>
    </w:p>
    <w:p w14:paraId="0549770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Roles and responsibilities of everyone involved in the research</w:t>
      </w:r>
    </w:p>
    <w:p w14:paraId="6E68F906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Sources and types of financial, material, and other support</w:t>
      </w:r>
    </w:p>
    <w:tbl>
      <w:tblPr>
        <w:tblStyle w:val="a9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395"/>
      </w:tblGrid>
      <w:tr w:rsidR="00E70503" w14:paraId="3A3B35D3" w14:textId="77777777" w:rsidTr="00E7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il"/>
            </w:tcBorders>
            <w:shd w:val="clear" w:color="auto" w:fill="3B66BC"/>
          </w:tcPr>
          <w:p w14:paraId="4C264A13" w14:textId="77777777" w:rsidR="00E70503" w:rsidRDefault="00000000">
            <w:pPr>
              <w:spacing w:line="276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3B66BC"/>
          </w:tcPr>
          <w:p w14:paraId="73F48E25" w14:textId="77777777" w:rsidR="00E70503" w:rsidRDefault="000000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Name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3B66BC"/>
          </w:tcPr>
          <w:p w14:paraId="07FE1A14" w14:textId="77777777" w:rsidR="00E70503" w:rsidRDefault="000000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Role and responsibilities</w:t>
            </w:r>
          </w:p>
        </w:tc>
      </w:tr>
      <w:tr w:rsidR="00E70503" w14:paraId="24658FF3" w14:textId="77777777" w:rsidTr="00E70503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8CC136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DCFB21" w14:textId="77777777" w:rsidR="00E70503" w:rsidRDefault="00E705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E9AD18B" w14:textId="77777777" w:rsidR="00E70503" w:rsidRDefault="00E705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501792" w14:textId="77777777" w:rsidR="00E70503" w:rsidRDefault="00000000">
      <w:pPr>
        <w:pStyle w:val="Heading1"/>
        <w:numPr>
          <w:ilvl w:val="0"/>
          <w:numId w:val="2"/>
        </w:numPr>
      </w:pPr>
      <w:r>
        <w:t>Aims</w:t>
      </w:r>
    </w:p>
    <w:p w14:paraId="06A52205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Description of research question and justification for undertaking the research, including summary of relevant studies (published and unpublished)</w:t>
      </w:r>
    </w:p>
    <w:p w14:paraId="0816D577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Specific objectives or hypotheses</w:t>
      </w:r>
    </w:p>
    <w:p w14:paraId="6F07D9D2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Explanation for choice of comparators (if relevant)</w:t>
      </w:r>
    </w:p>
    <w:p w14:paraId="1B3C31D8" w14:textId="77777777" w:rsidR="00E70503" w:rsidRDefault="00000000">
      <w:pPr>
        <w:pStyle w:val="Heading1"/>
        <w:numPr>
          <w:ilvl w:val="0"/>
          <w:numId w:val="2"/>
        </w:numPr>
      </w:pPr>
      <w:r>
        <w:t>Intervention</w:t>
      </w:r>
    </w:p>
    <w:p w14:paraId="6F50FC50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Interventions with sufficient detail to allow replication, including how and when they will be administered</w:t>
      </w:r>
    </w:p>
    <w:p w14:paraId="10EC88E5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Criteria for discontinuing or modifying allocated interventions</w:t>
      </w:r>
    </w:p>
    <w:p w14:paraId="5D4C682C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Strategies to improve implementation, and any procedures for monitoring adherence</w:t>
      </w:r>
    </w:p>
    <w:p w14:paraId="5745358D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TOC goes here (or in annex)</w:t>
      </w:r>
    </w:p>
    <w:p w14:paraId="15244CB3" w14:textId="77777777" w:rsidR="00E70503" w:rsidRDefault="00E70503"/>
    <w:p w14:paraId="2C9F26C7" w14:textId="77777777" w:rsidR="00E70503" w:rsidRDefault="00000000">
      <w:pPr>
        <w:pStyle w:val="Heading1"/>
        <w:numPr>
          <w:ilvl w:val="0"/>
          <w:numId w:val="2"/>
        </w:numPr>
      </w:pPr>
      <w:r>
        <w:t>Design</w:t>
      </w:r>
    </w:p>
    <w:p w14:paraId="709F5929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Description of research design including</w:t>
      </w:r>
    </w:p>
    <w:p w14:paraId="2C2C74E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For trials, include type of trial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parallel group, crossover, factorial, single group), allocation ratio, and framework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superiority, equivalence, noninferiority, exploratory)</w:t>
      </w:r>
    </w:p>
    <w:p w14:paraId="408E8BD4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Time schedule of enrolment, interventions (including any run-ins and washouts), assessments, and visits for participants</w:t>
      </w:r>
    </w:p>
    <w:p w14:paraId="379714CA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Diagram to go here (please use </w:t>
      </w:r>
      <w:proofErr w:type="spellStart"/>
      <w:r>
        <w:rPr>
          <w:highlight w:val="yellow"/>
        </w:rPr>
        <w:t>Lucidchart</w:t>
      </w:r>
      <w:proofErr w:type="spellEnd"/>
      <w:r>
        <w:rPr>
          <w:highlight w:val="yellow"/>
        </w:rPr>
        <w:t>)</w:t>
      </w:r>
    </w:p>
    <w:p w14:paraId="3A055BE1" w14:textId="77777777" w:rsidR="00E70503" w:rsidRDefault="00000000">
      <w:pPr>
        <w:pStyle w:val="Heading1"/>
        <w:numPr>
          <w:ilvl w:val="0"/>
          <w:numId w:val="2"/>
        </w:numPr>
      </w:pPr>
      <w:r>
        <w:lastRenderedPageBreak/>
        <w:t>Outcome measures</w:t>
      </w:r>
    </w:p>
    <w:p w14:paraId="7AA2A00D" w14:textId="77777777" w:rsidR="00E70503" w:rsidRDefault="00000000">
      <w:pPr>
        <w:numPr>
          <w:ilvl w:val="0"/>
          <w:numId w:val="1"/>
        </w:numPr>
      </w:pPr>
      <w:r>
        <w:rPr>
          <w:highlight w:val="yellow"/>
        </w:rPr>
        <w:t xml:space="preserve">Primary, secondary, and other outcomes, including the specific measurement variables, analysis metrics, methods of aggregation (e.g., median, proportion), and time point for each outcome. </w:t>
      </w:r>
    </w:p>
    <w:tbl>
      <w:tblPr>
        <w:tblStyle w:val="aa"/>
        <w:tblW w:w="94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60"/>
        <w:gridCol w:w="3049"/>
        <w:gridCol w:w="3964"/>
      </w:tblGrid>
      <w:tr w:rsidR="00E70503" w14:paraId="2A1579D6" w14:textId="77777777" w:rsidTr="00F8698E">
        <w:trPr>
          <w:trHeight w:val="731"/>
        </w:trPr>
        <w:tc>
          <w:tcPr>
            <w:tcW w:w="2460" w:type="dxa"/>
            <w:shd w:val="clear" w:color="auto" w:fill="3B66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0058" w14:textId="77777777" w:rsidR="00E70503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Outcome measure</w:t>
            </w:r>
          </w:p>
        </w:tc>
        <w:tc>
          <w:tcPr>
            <w:tcW w:w="3049" w:type="dxa"/>
            <w:shd w:val="clear" w:color="auto" w:fill="3B66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FFEA" w14:textId="77777777" w:rsidR="00E7050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to be collected</w:t>
            </w:r>
          </w:p>
        </w:tc>
        <w:tc>
          <w:tcPr>
            <w:tcW w:w="3964" w:type="dxa"/>
            <w:shd w:val="clear" w:color="auto" w:fill="3B66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ACF0" w14:textId="77777777" w:rsidR="00E7050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Point of collection</w:t>
            </w:r>
          </w:p>
        </w:tc>
      </w:tr>
      <w:tr w:rsidR="00E70503" w14:paraId="59196946" w14:textId="77777777" w:rsidTr="00F8698E">
        <w:trPr>
          <w:trHeight w:val="376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C9F5" w14:textId="77777777" w:rsidR="00E70503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6CDB" w14:textId="77777777" w:rsidR="00E70503" w:rsidRDefault="00E7050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F7E2" w14:textId="77777777" w:rsidR="00E70503" w:rsidRDefault="00E70503">
            <w:pPr>
              <w:rPr>
                <w:sz w:val="20"/>
                <w:szCs w:val="20"/>
              </w:rPr>
            </w:pPr>
          </w:p>
        </w:tc>
      </w:tr>
      <w:tr w:rsidR="00E70503" w14:paraId="32ED95ED" w14:textId="77777777" w:rsidTr="00F8698E">
        <w:trPr>
          <w:trHeight w:val="305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89E8" w14:textId="77777777" w:rsidR="00E70503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SECONDARY: </w:t>
            </w:r>
            <w:r>
              <w:rPr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5D33" w14:textId="77777777" w:rsidR="00E70503" w:rsidRDefault="00E7050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5826" w14:textId="77777777" w:rsidR="00E70503" w:rsidRDefault="00E70503">
            <w:pPr>
              <w:rPr>
                <w:sz w:val="20"/>
                <w:szCs w:val="20"/>
              </w:rPr>
            </w:pPr>
          </w:p>
        </w:tc>
      </w:tr>
    </w:tbl>
    <w:p w14:paraId="5F9D830E" w14:textId="77777777" w:rsidR="00E70503" w:rsidRDefault="00E70503"/>
    <w:p w14:paraId="38B9A7BF" w14:textId="77777777" w:rsidR="00E70503" w:rsidRDefault="00000000">
      <w:pPr>
        <w:pStyle w:val="Heading1"/>
        <w:numPr>
          <w:ilvl w:val="0"/>
          <w:numId w:val="2"/>
        </w:numPr>
      </w:pPr>
      <w:r>
        <w:t>Sample selection</w:t>
      </w:r>
    </w:p>
    <w:p w14:paraId="4565274C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Description of study settings</w:t>
      </w:r>
    </w:p>
    <w:p w14:paraId="54A17170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Inclusion and exclusion criteria for participants</w:t>
      </w:r>
    </w:p>
    <w:p w14:paraId="5089C5E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Expected sample size and rationale for this number</w:t>
      </w:r>
    </w:p>
    <w:p w14:paraId="507B190C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Strategies for achieving adequate participant enrolment to reach target sample size</w:t>
      </w:r>
    </w:p>
    <w:p w14:paraId="1D7CB62E" w14:textId="77777777" w:rsidR="00E70503" w:rsidRDefault="00000000">
      <w:pPr>
        <w:pStyle w:val="Heading1"/>
        <w:numPr>
          <w:ilvl w:val="0"/>
          <w:numId w:val="2"/>
        </w:numPr>
        <w:rPr>
          <w:highlight w:val="yellow"/>
        </w:rPr>
      </w:pPr>
      <w:r>
        <w:t xml:space="preserve">Randomisation </w:t>
      </w:r>
      <w:r>
        <w:rPr>
          <w:highlight w:val="yellow"/>
        </w:rPr>
        <w:t>[can be dropped if not an RCT]</w:t>
      </w:r>
    </w:p>
    <w:p w14:paraId="5465CDDD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Method of generating the allocation sequence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 xml:space="preserve">, computer-generated random numbers), and list of any factors for stratification. </w:t>
      </w:r>
    </w:p>
    <w:p w14:paraId="6097783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Mechanism of implementing the allocation sequence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central telephone; sequentially numbered, opaque, sealed envelopes), describing any steps to conceal the sequence until interventions are assigned.</w:t>
      </w:r>
    </w:p>
    <w:p w14:paraId="2DECBE03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Who will generate the allocation sequence, who will enrol participants, and who will assign participants to interventions?</w:t>
      </w:r>
    </w:p>
    <w:p w14:paraId="6E424A9C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Who will be blinded after assignment to interventions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trial participants, care providers, outcome assessors, data analysts), and how?</w:t>
      </w:r>
    </w:p>
    <w:p w14:paraId="0035347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How will balance be checked?</w:t>
      </w:r>
    </w:p>
    <w:p w14:paraId="142B75F5" w14:textId="77777777" w:rsidR="00E70503" w:rsidRDefault="00000000">
      <w:pPr>
        <w:numPr>
          <w:ilvl w:val="0"/>
          <w:numId w:val="2"/>
        </w:numPr>
        <w:spacing w:after="0"/>
        <w:rPr>
          <w:b/>
          <w:color w:val="3B66BC"/>
        </w:rPr>
      </w:pPr>
      <w:r>
        <w:rPr>
          <w:b/>
          <w:color w:val="3B66BC"/>
        </w:rPr>
        <w:t>Identification strategy [can be dropped if not a quasi-experimental design]</w:t>
      </w:r>
    </w:p>
    <w:p w14:paraId="6258E39D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Method for identifying a comparison group that is as similar as possible to the treatment group. </w:t>
      </w:r>
    </w:p>
    <w:p w14:paraId="0720DB4E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Include details of the relevant observable characteristics that will be used in the identification strategy. </w:t>
      </w:r>
    </w:p>
    <w:p w14:paraId="128A0027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lastRenderedPageBreak/>
        <w:t xml:space="preserve">If using a difference-in-differences design, detail how the parallel trends assumption will be met. </w:t>
      </w:r>
    </w:p>
    <w:p w14:paraId="53349037" w14:textId="77777777" w:rsidR="00E70503" w:rsidRDefault="00E70503">
      <w:pPr>
        <w:rPr>
          <w:highlight w:val="yellow"/>
        </w:rPr>
      </w:pPr>
    </w:p>
    <w:p w14:paraId="228D62BA" w14:textId="77777777" w:rsidR="00E70503" w:rsidRDefault="00000000">
      <w:pPr>
        <w:pStyle w:val="Heading1"/>
        <w:numPr>
          <w:ilvl w:val="0"/>
          <w:numId w:val="2"/>
        </w:numPr>
      </w:pPr>
      <w:r>
        <w:t>Data collection</w:t>
      </w:r>
    </w:p>
    <w:p w14:paraId="25113DC2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Plans for assessment and collection of outcome, baseline, and other trial data, including any related processes to promote data quality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duplicate measurements, training of assessors) and a description of study instruments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questionnaires, laboratory tests) along with their reliability and validity, if known. Reference to where data collection forms can be found, if not in the protocol</w:t>
      </w:r>
    </w:p>
    <w:p w14:paraId="217AFA32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Plans to promote participant retention and complete follow-up.</w:t>
      </w:r>
    </w:p>
    <w:p w14:paraId="05DD04EB" w14:textId="77777777" w:rsidR="00E70503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Plans for data entry, coding, security, and storage, including any related processes to promote data quality (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>, double data entry; range checks for data values). Reference to where details of data management procedures can be found, if not in the protocol</w:t>
      </w:r>
    </w:p>
    <w:tbl>
      <w:tblPr>
        <w:tblStyle w:val="ab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E70503" w14:paraId="6D6990DC" w14:textId="77777777" w:rsidTr="00E7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il"/>
            </w:tcBorders>
            <w:shd w:val="clear" w:color="auto" w:fill="3B66BC"/>
          </w:tcPr>
          <w:p w14:paraId="0B125A0E" w14:textId="77777777" w:rsidR="00E70503" w:rsidRDefault="00000000">
            <w:pPr>
              <w:spacing w:line="276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Data item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3B66BC"/>
          </w:tcPr>
          <w:p w14:paraId="5A1584C8" w14:textId="77777777" w:rsidR="00E70503" w:rsidRDefault="000000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3B66BC"/>
          </w:tcPr>
          <w:p w14:paraId="0693C141" w14:textId="77777777" w:rsidR="00E70503" w:rsidRDefault="000000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Collector</w:t>
            </w:r>
          </w:p>
        </w:tc>
      </w:tr>
      <w:tr w:rsidR="00E70503" w14:paraId="45921B05" w14:textId="77777777" w:rsidTr="00E70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E7353F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265F7" w14:textId="77777777" w:rsidR="00E70503" w:rsidRDefault="00E705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B3E716D" w14:textId="77777777" w:rsidR="00E70503" w:rsidRDefault="00E705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23600B" w14:textId="77777777" w:rsidR="00E70503" w:rsidRDefault="00000000">
      <w:pPr>
        <w:pStyle w:val="Heading1"/>
        <w:numPr>
          <w:ilvl w:val="0"/>
          <w:numId w:val="2"/>
        </w:numPr>
      </w:pPr>
      <w:r>
        <w:t>Procedure</w:t>
      </w:r>
    </w:p>
    <w:p w14:paraId="15283594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High-level project timeline in table below</w:t>
      </w:r>
    </w:p>
    <w:tbl>
      <w:tblPr>
        <w:tblStyle w:val="ac"/>
        <w:tblW w:w="9238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EC1E5"/>
          <w:insideV w:val="single" w:sz="4" w:space="0" w:color="AEC1E5"/>
        </w:tblBorders>
        <w:tblLayout w:type="fixed"/>
        <w:tblLook w:val="0420" w:firstRow="1" w:lastRow="0" w:firstColumn="0" w:lastColumn="0" w:noHBand="0" w:noVBand="1"/>
      </w:tblPr>
      <w:tblGrid>
        <w:gridCol w:w="2191"/>
        <w:gridCol w:w="7047"/>
      </w:tblGrid>
      <w:tr w:rsidR="00E70503" w14:paraId="0C17986C" w14:textId="77777777" w:rsidTr="00F8698E">
        <w:trPr>
          <w:trHeight w:val="290"/>
        </w:trPr>
        <w:tc>
          <w:tcPr>
            <w:tcW w:w="2191" w:type="dxa"/>
            <w:shd w:val="clear" w:color="auto" w:fill="3B66BC"/>
          </w:tcPr>
          <w:p w14:paraId="429C2F5B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7047" w:type="dxa"/>
            <w:shd w:val="clear" w:color="auto" w:fill="3B66BC"/>
          </w:tcPr>
          <w:p w14:paraId="7CD17F8F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Action</w:t>
            </w:r>
          </w:p>
        </w:tc>
      </w:tr>
      <w:tr w:rsidR="00E70503" w14:paraId="3318ED08" w14:textId="77777777" w:rsidTr="00F8698E">
        <w:trPr>
          <w:trHeight w:val="290"/>
        </w:trPr>
        <w:tc>
          <w:tcPr>
            <w:tcW w:w="2191" w:type="dxa"/>
          </w:tcPr>
          <w:p w14:paraId="003F2A4D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7" w:type="dxa"/>
          </w:tcPr>
          <w:p w14:paraId="12466EE4" w14:textId="77777777" w:rsidR="00E70503" w:rsidRDefault="00E70503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4A29B2" w14:textId="77777777" w:rsidR="00E70503" w:rsidRDefault="00000000">
      <w:pPr>
        <w:pStyle w:val="Heading1"/>
        <w:numPr>
          <w:ilvl w:val="0"/>
          <w:numId w:val="2"/>
        </w:numPr>
      </w:pPr>
      <w:r>
        <w:t>Power calculations</w:t>
      </w:r>
    </w:p>
    <w:p w14:paraId="5E2E8341" w14:textId="77777777" w:rsidR="00E70503" w:rsidRDefault="00000000">
      <w:r>
        <w:t>Our assumptions are:</w:t>
      </w:r>
    </w:p>
    <w:p w14:paraId="396E3C8A" w14:textId="77777777" w:rsidR="00E705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Significance level: 0.05</w:t>
      </w:r>
    </w:p>
    <w:p w14:paraId="55155180" w14:textId="77777777" w:rsidR="00E705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Power: 0.8</w:t>
      </w:r>
    </w:p>
    <w:p w14:paraId="2DE46D66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Other assumptions to be included here</w:t>
      </w:r>
    </w:p>
    <w:p w14:paraId="2F45A9FD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Power graphs to go in annex</w:t>
      </w:r>
    </w:p>
    <w:tbl>
      <w:tblPr>
        <w:tblStyle w:val="ad"/>
        <w:tblW w:w="9350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EC1E5"/>
          <w:insideV w:val="single" w:sz="4" w:space="0" w:color="AEC1E5"/>
        </w:tblBorders>
        <w:tblLayout w:type="fixed"/>
        <w:tblLook w:val="0420" w:firstRow="1" w:lastRow="0" w:firstColumn="0" w:lastColumn="0" w:noHBand="0" w:noVBand="1"/>
      </w:tblPr>
      <w:tblGrid>
        <w:gridCol w:w="1863"/>
        <w:gridCol w:w="1251"/>
        <w:gridCol w:w="1134"/>
        <w:gridCol w:w="5102"/>
      </w:tblGrid>
      <w:tr w:rsidR="00E70503" w14:paraId="1A149D5F" w14:textId="77777777" w:rsidTr="00F8698E">
        <w:trPr>
          <w:trHeight w:val="290"/>
        </w:trPr>
        <w:tc>
          <w:tcPr>
            <w:tcW w:w="1863" w:type="dxa"/>
            <w:shd w:val="clear" w:color="auto" w:fill="3B66BC"/>
          </w:tcPr>
          <w:p w14:paraId="1E9710C6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Sample size</w:t>
            </w:r>
          </w:p>
        </w:tc>
        <w:tc>
          <w:tcPr>
            <w:tcW w:w="1251" w:type="dxa"/>
            <w:shd w:val="clear" w:color="auto" w:fill="3B66BC"/>
          </w:tcPr>
          <w:p w14:paraId="246B48CF" w14:textId="77777777" w:rsidR="00E70503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Size of treatment group</w:t>
            </w:r>
          </w:p>
        </w:tc>
        <w:tc>
          <w:tcPr>
            <w:tcW w:w="1134" w:type="dxa"/>
            <w:shd w:val="clear" w:color="auto" w:fill="3B66BC"/>
          </w:tcPr>
          <w:p w14:paraId="42D4EE9D" w14:textId="77777777" w:rsidR="00E70503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Size of comparator group</w:t>
            </w:r>
          </w:p>
        </w:tc>
        <w:tc>
          <w:tcPr>
            <w:tcW w:w="5102" w:type="dxa"/>
            <w:shd w:val="clear" w:color="auto" w:fill="3B66BC"/>
          </w:tcPr>
          <w:p w14:paraId="7DD2C676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MDES</w:t>
            </w:r>
          </w:p>
        </w:tc>
      </w:tr>
      <w:tr w:rsidR="00E70503" w14:paraId="224079AA" w14:textId="77777777" w:rsidTr="00F8698E">
        <w:trPr>
          <w:trHeight w:val="290"/>
        </w:trPr>
        <w:tc>
          <w:tcPr>
            <w:tcW w:w="1863" w:type="dxa"/>
          </w:tcPr>
          <w:p w14:paraId="23E60CC5" w14:textId="77777777" w:rsidR="00E70503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[A range of values can be given here in multiple rows to present optimistic/pessimi</w:t>
            </w:r>
            <w:r>
              <w:rPr>
                <w:sz w:val="20"/>
                <w:szCs w:val="20"/>
                <w:highlight w:val="yellow"/>
              </w:rPr>
              <w:lastRenderedPageBreak/>
              <w:t>stic estimates. Please include rows which incorporate estimates of sample attrition e.g. a 20% reduction in sample, size]</w:t>
            </w:r>
          </w:p>
        </w:tc>
        <w:tc>
          <w:tcPr>
            <w:tcW w:w="1251" w:type="dxa"/>
          </w:tcPr>
          <w:p w14:paraId="4B84B171" w14:textId="77777777" w:rsidR="00E70503" w:rsidRDefault="00E705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C9807A7" w14:textId="77777777" w:rsidR="00E70503" w:rsidRDefault="00E705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2" w:type="dxa"/>
          </w:tcPr>
          <w:p w14:paraId="2F6A7613" w14:textId="77777777" w:rsidR="00E70503" w:rsidRDefault="0000000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[Please present in terms of abstract effect size (Cohen’s d and Cohen’s h etc.) and also translate into a real-life impact effect (e.g. a 10pp increase)]</w:t>
            </w:r>
          </w:p>
        </w:tc>
      </w:tr>
    </w:tbl>
    <w:p w14:paraId="1E884288" w14:textId="77777777" w:rsidR="00E70503" w:rsidRDefault="00E70503"/>
    <w:p w14:paraId="6C6D11BA" w14:textId="77777777" w:rsidR="00E70503" w:rsidRDefault="00000000">
      <w:pPr>
        <w:pStyle w:val="Heading1"/>
        <w:numPr>
          <w:ilvl w:val="0"/>
          <w:numId w:val="2"/>
        </w:numPr>
      </w:pPr>
      <w:r>
        <w:t>Analytical strategy</w:t>
      </w:r>
    </w:p>
    <w:p w14:paraId="2F4E00DC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>
        <w:rPr>
          <w:color w:val="000000"/>
          <w:highlight w:val="yellow"/>
        </w:rPr>
        <w:t>Statistical methods for analysing primary and secondary outcomes. Reference to where other details of the statistical analysis plan can be found, if not in the protocol.</w:t>
      </w:r>
    </w:p>
    <w:p w14:paraId="5E83CE2A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Include your model here and describe any variables you intend to use</w:t>
      </w:r>
      <w:r>
        <w:rPr>
          <w:highlight w:val="yellow"/>
        </w:rPr>
        <w:t>.</w:t>
      </w:r>
    </w:p>
    <w:p w14:paraId="0188FDB9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Methods for any additional analyses (</w:t>
      </w:r>
      <w:proofErr w:type="spellStart"/>
      <w:r>
        <w:rPr>
          <w:color w:val="000000"/>
          <w:highlight w:val="yellow"/>
        </w:rPr>
        <w:t>eg</w:t>
      </w:r>
      <w:proofErr w:type="spellEnd"/>
      <w:r>
        <w:rPr>
          <w:color w:val="000000"/>
          <w:highlight w:val="yellow"/>
        </w:rPr>
        <w:t>, subgroup and adjusted analyses).</w:t>
      </w:r>
    </w:p>
    <w:p w14:paraId="7F7A5B39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Definition of analysis population relating to protocol non-adherence (</w:t>
      </w:r>
      <w:proofErr w:type="spellStart"/>
      <w:r>
        <w:rPr>
          <w:color w:val="000000"/>
          <w:highlight w:val="yellow"/>
        </w:rPr>
        <w:t>eg</w:t>
      </w:r>
      <w:proofErr w:type="spellEnd"/>
      <w:r>
        <w:rPr>
          <w:color w:val="000000"/>
          <w:highlight w:val="yellow"/>
        </w:rPr>
        <w:t>, as randomised analysis), and any statistical methods to handle missing data (</w:t>
      </w:r>
      <w:proofErr w:type="spellStart"/>
      <w:r>
        <w:rPr>
          <w:color w:val="000000"/>
          <w:highlight w:val="yellow"/>
        </w:rPr>
        <w:t>eg</w:t>
      </w:r>
      <w:proofErr w:type="spellEnd"/>
      <w:r>
        <w:rPr>
          <w:color w:val="000000"/>
          <w:highlight w:val="yellow"/>
        </w:rPr>
        <w:t>, multiple imputation)</w:t>
      </w:r>
    </w:p>
    <w:p w14:paraId="140AA2AE" w14:textId="77777777" w:rsidR="00E7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Plans for any cost-benefit analysis</w:t>
      </w:r>
    </w:p>
    <w:p w14:paraId="770FADB9" w14:textId="77777777" w:rsidR="00E70503" w:rsidRDefault="00000000">
      <w:pPr>
        <w:pStyle w:val="Heading1"/>
        <w:numPr>
          <w:ilvl w:val="0"/>
          <w:numId w:val="2"/>
        </w:numPr>
      </w:pPr>
      <w:r>
        <w:t>Ethical considerations</w:t>
      </w:r>
    </w:p>
    <w:p w14:paraId="2F887B1C" w14:textId="77777777" w:rsidR="00E70503" w:rsidRDefault="00E70503"/>
    <w:p w14:paraId="21E7A00A" w14:textId="77777777" w:rsidR="00E70503" w:rsidRDefault="00000000">
      <w:pPr>
        <w:pStyle w:val="Heading1"/>
        <w:numPr>
          <w:ilvl w:val="0"/>
          <w:numId w:val="2"/>
        </w:numPr>
      </w:pPr>
      <w:r>
        <w:t>Risks</w:t>
      </w:r>
    </w:p>
    <w:p w14:paraId="4DF36252" w14:textId="77777777" w:rsidR="00E70503" w:rsidRDefault="00E70503"/>
    <w:tbl>
      <w:tblPr>
        <w:tblStyle w:val="ae"/>
        <w:tblW w:w="9350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EC1E5"/>
          <w:insideV w:val="single" w:sz="4" w:space="0" w:color="AEC1E5"/>
        </w:tblBorders>
        <w:tblLayout w:type="fixed"/>
        <w:tblLook w:val="0420" w:firstRow="1" w:lastRow="0" w:firstColumn="0" w:lastColumn="0" w:noHBand="0" w:noVBand="1"/>
      </w:tblPr>
      <w:tblGrid>
        <w:gridCol w:w="1403"/>
        <w:gridCol w:w="3128"/>
        <w:gridCol w:w="2891"/>
        <w:gridCol w:w="1928"/>
      </w:tblGrid>
      <w:tr w:rsidR="00E70503" w14:paraId="3AC783EF" w14:textId="77777777" w:rsidTr="00F8698E">
        <w:tc>
          <w:tcPr>
            <w:tcW w:w="1403" w:type="dxa"/>
            <w:shd w:val="clear" w:color="auto" w:fill="3B66BC"/>
          </w:tcPr>
          <w:p w14:paraId="0D0FB098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 of evaluation</w:t>
            </w:r>
          </w:p>
        </w:tc>
        <w:tc>
          <w:tcPr>
            <w:tcW w:w="3128" w:type="dxa"/>
            <w:shd w:val="clear" w:color="auto" w:fill="3B66BC"/>
          </w:tcPr>
          <w:p w14:paraId="2DF671AA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Risk</w:t>
            </w:r>
          </w:p>
        </w:tc>
        <w:tc>
          <w:tcPr>
            <w:tcW w:w="2891" w:type="dxa"/>
            <w:shd w:val="clear" w:color="auto" w:fill="3B66BC"/>
          </w:tcPr>
          <w:p w14:paraId="6273544F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Mitigation strategy</w:t>
            </w:r>
          </w:p>
        </w:tc>
        <w:tc>
          <w:tcPr>
            <w:tcW w:w="1928" w:type="dxa"/>
            <w:shd w:val="clear" w:color="auto" w:fill="3B66BC"/>
          </w:tcPr>
          <w:p w14:paraId="7D763476" w14:textId="77777777" w:rsidR="00E70503" w:rsidRDefault="00000000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Risk owner</w:t>
            </w:r>
          </w:p>
        </w:tc>
      </w:tr>
      <w:tr w:rsidR="00E70503" w14:paraId="464C60F0" w14:textId="77777777" w:rsidTr="00F8698E">
        <w:tc>
          <w:tcPr>
            <w:tcW w:w="1403" w:type="dxa"/>
          </w:tcPr>
          <w:p w14:paraId="131D456A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14:paraId="64FCA1F6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4ADE4BE2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D11FE0F" w14:textId="77777777" w:rsidR="00E70503" w:rsidRDefault="00E70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2FA8B5" w14:textId="77777777" w:rsidR="00E70503" w:rsidRDefault="00E70503"/>
    <w:p w14:paraId="6E681991" w14:textId="77777777" w:rsidR="00E70503" w:rsidRDefault="00E70503"/>
    <w:p w14:paraId="2AA9CC95" w14:textId="77777777" w:rsidR="00E70503" w:rsidRDefault="00000000">
      <w:pPr>
        <w:pStyle w:val="Heading1"/>
        <w:numPr>
          <w:ilvl w:val="0"/>
          <w:numId w:val="2"/>
        </w:numPr>
      </w:pPr>
      <w:bookmarkStart w:id="3" w:name="_heading=h.t46mn96tpfsg" w:colFirst="0" w:colLast="0"/>
      <w:bookmarkEnd w:id="3"/>
      <w:r>
        <w:t xml:space="preserve">Annex </w:t>
      </w:r>
    </w:p>
    <w:p w14:paraId="4F1A422D" w14:textId="77777777" w:rsidR="00E70503" w:rsidRDefault="00000000">
      <w:pPr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 xml:space="preserve">Please include the standard code that will be used for randomisation (if applicable) and analysis </w:t>
      </w:r>
    </w:p>
    <w:sectPr w:rsidR="00E70503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623" w14:textId="77777777" w:rsidR="001504C5" w:rsidRDefault="001504C5">
      <w:pPr>
        <w:spacing w:before="0" w:after="0" w:line="240" w:lineRule="auto"/>
      </w:pPr>
      <w:r>
        <w:separator/>
      </w:r>
    </w:p>
  </w:endnote>
  <w:endnote w:type="continuationSeparator" w:id="0">
    <w:p w14:paraId="2BF3F2E7" w14:textId="77777777" w:rsidR="001504C5" w:rsidRDefault="001504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6E7A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3EF4B7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3C9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color w:val="000000"/>
      </w:rPr>
    </w:pPr>
  </w:p>
  <w:p w14:paraId="63138C7E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</w:pPr>
  </w:p>
  <w:p w14:paraId="000199A4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BFE9" w14:textId="77777777" w:rsidR="00E70503" w:rsidRDefault="00E705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8F9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F869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8555" w14:textId="77777777" w:rsidR="001504C5" w:rsidRDefault="001504C5">
      <w:pPr>
        <w:spacing w:before="0" w:after="0" w:line="240" w:lineRule="auto"/>
      </w:pPr>
      <w:r>
        <w:separator/>
      </w:r>
    </w:p>
  </w:footnote>
  <w:footnote w:type="continuationSeparator" w:id="0">
    <w:p w14:paraId="15BE4A3C" w14:textId="77777777" w:rsidR="001504C5" w:rsidRDefault="001504C5">
      <w:pPr>
        <w:spacing w:before="0" w:after="0" w:line="240" w:lineRule="auto"/>
      </w:pPr>
      <w:r>
        <w:continuationSeparator/>
      </w:r>
    </w:p>
  </w:footnote>
  <w:footnote w:id="1">
    <w:p w14:paraId="7AC4647D" w14:textId="77777777" w:rsidR="00E70503" w:rsidRDefault="00000000">
      <w:pPr>
        <w:spacing w:before="0" w:after="0" w:line="240" w:lineRule="auto"/>
        <w:rPr>
          <w:color w:val="7F7F7F"/>
          <w:sz w:val="20"/>
          <w:szCs w:val="20"/>
        </w:rPr>
      </w:pPr>
      <w:r>
        <w:rPr>
          <w:vertAlign w:val="superscript"/>
        </w:rPr>
        <w:footnoteRef/>
      </w:r>
      <w:r>
        <w:rPr>
          <w:color w:val="7F7F7F"/>
          <w:sz w:val="20"/>
          <w:szCs w:val="20"/>
        </w:rPr>
        <w:t xml:space="preserve"> </w:t>
      </w:r>
      <w:r>
        <w:rPr>
          <w:color w:val="7F7F7F"/>
          <w:sz w:val="20"/>
          <w:szCs w:val="20"/>
          <w:highlight w:val="yellow"/>
        </w:rPr>
        <w:t xml:space="preserve">Insert link to pre-registration - TASO recommends registering all trials on the </w:t>
      </w:r>
      <w:hyperlink r:id="rId1">
        <w:r>
          <w:rPr>
            <w:color w:val="1155CC"/>
            <w:sz w:val="20"/>
            <w:szCs w:val="20"/>
            <w:highlight w:val="yellow"/>
            <w:u w:val="single"/>
          </w:rPr>
          <w:t>Open Science Framework.</w:t>
        </w:r>
      </w:hyperlink>
      <w:r>
        <w:rPr>
          <w:color w:val="7F7F7F"/>
          <w:sz w:val="20"/>
          <w:szCs w:val="20"/>
          <w:highlight w:val="yellow"/>
        </w:rPr>
        <w:t xml:space="preserve"> https://osf.io/</w:t>
      </w:r>
    </w:p>
  </w:footnote>
  <w:footnote w:id="2">
    <w:p w14:paraId="5B5005F2" w14:textId="77777777" w:rsidR="00E70503" w:rsidRDefault="00000000">
      <w:pPr>
        <w:spacing w:before="0" w:after="0" w:line="240" w:lineRule="auto"/>
        <w:rPr>
          <w:color w:val="7F7F7F"/>
          <w:sz w:val="20"/>
          <w:szCs w:val="20"/>
        </w:rPr>
      </w:pPr>
      <w:r>
        <w:rPr>
          <w:vertAlign w:val="superscript"/>
        </w:rPr>
        <w:footnoteRef/>
      </w:r>
      <w:r>
        <w:rPr>
          <w:color w:val="7F7F7F"/>
          <w:sz w:val="20"/>
          <w:szCs w:val="20"/>
        </w:rPr>
        <w:t xml:space="preserve"> https://taso.org.uk/evidence/evaluation/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A154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b/>
        <w:color w:val="FF8C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627DD" wp14:editId="5C33FA46">
          <wp:simplePos x="0" y="0"/>
          <wp:positionH relativeFrom="column">
            <wp:posOffset>-752471</wp:posOffset>
          </wp:positionH>
          <wp:positionV relativeFrom="paragraph">
            <wp:posOffset>118110</wp:posOffset>
          </wp:positionV>
          <wp:extent cx="2828925" cy="849886"/>
          <wp:effectExtent l="0" t="0" r="0" b="0"/>
          <wp:wrapSquare wrapText="bothSides" distT="0" distB="0" distL="114300" distR="114300"/>
          <wp:docPr id="6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5E0EC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b/>
        <w:color w:val="FFFFFF"/>
        <w:sz w:val="20"/>
        <w:szCs w:val="20"/>
      </w:rPr>
    </w:pPr>
    <w:bookmarkStart w:id="1" w:name="_heading=h.30j0zll" w:colFirst="0" w:colLast="0"/>
    <w:bookmarkEnd w:id="1"/>
    <w:r>
      <w:rPr>
        <w:b/>
        <w:color w:val="FFFFFF"/>
        <w:sz w:val="20"/>
        <w:szCs w:val="20"/>
      </w:rPr>
      <w:t>DRAFT – DO NOT CITE, CIRCULATE OR IMPLEMENT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AB31" w14:textId="77777777" w:rsidR="00E70503" w:rsidRDefault="00000000">
    <w:r>
      <w:rPr>
        <w:noProof/>
      </w:rPr>
      <w:drawing>
        <wp:anchor distT="0" distB="0" distL="114300" distR="114300" simplePos="0" relativeHeight="251659264" behindDoc="0" locked="0" layoutInCell="1" hidden="0" allowOverlap="1" wp14:anchorId="6BACD2CD" wp14:editId="5B8A771A">
          <wp:simplePos x="0" y="0"/>
          <wp:positionH relativeFrom="column">
            <wp:posOffset>-838196</wp:posOffset>
          </wp:positionH>
          <wp:positionV relativeFrom="paragraph">
            <wp:posOffset>0</wp:posOffset>
          </wp:positionV>
          <wp:extent cx="2828925" cy="849886"/>
          <wp:effectExtent l="0" t="0" r="0" b="0"/>
          <wp:wrapNone/>
          <wp:docPr id="4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069" w14:textId="77777777" w:rsidR="00E705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24AEFB0" wp14:editId="51E833DC">
          <wp:simplePos x="0" y="0"/>
          <wp:positionH relativeFrom="column">
            <wp:posOffset>-857246</wp:posOffset>
          </wp:positionH>
          <wp:positionV relativeFrom="paragraph">
            <wp:posOffset>70485</wp:posOffset>
          </wp:positionV>
          <wp:extent cx="2828925" cy="849886"/>
          <wp:effectExtent l="0" t="0" r="0" b="0"/>
          <wp:wrapSquare wrapText="bothSides" distT="0" distB="0" distL="114300" distR="114300"/>
          <wp:docPr id="5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3B038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3FCC002D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102FA228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0E6C984C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771B6530" w14:textId="77777777" w:rsidR="00E70503" w:rsidRDefault="00E705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E1F"/>
    <w:multiLevelType w:val="multilevel"/>
    <w:tmpl w:val="C8E47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7B8A"/>
    <w:multiLevelType w:val="multilevel"/>
    <w:tmpl w:val="7B9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39399D"/>
    <w:multiLevelType w:val="multilevel"/>
    <w:tmpl w:val="F4A88E0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1872155">
    <w:abstractNumId w:val="2"/>
  </w:num>
  <w:num w:numId="2" w16cid:durableId="390423680">
    <w:abstractNumId w:val="0"/>
  </w:num>
  <w:num w:numId="3" w16cid:durableId="76599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03"/>
    <w:rsid w:val="001504C5"/>
    <w:rsid w:val="00E70503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9B4B"/>
  <w15:docId w15:val="{27BD65A2-3D64-46F7-8B9F-2FC3AB6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/>
      <w:outlineLvl w:val="0"/>
    </w:pPr>
    <w:rPr>
      <w:b/>
      <w:color w:val="3B66BC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Kings" w:eastAsia="Kings" w:hAnsi="Kings" w:cs="King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3B66BC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000000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6A2D9"/>
        </w:tcBorders>
      </w:tcPr>
    </w:tblStylePr>
    <w:tblStylePr w:type="lastRow">
      <w:rPr>
        <w:b/>
      </w:rPr>
      <w:tblPr/>
      <w:tcPr>
        <w:tcBorders>
          <w:top w:val="single" w:sz="4" w:space="0" w:color="86A2D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sf.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gySLZJpJTL/7JmRziJypGhdZrQ==">CgMxLjAyDmguZTNjMjF6Z3k0bjRjMghoLmdqZGd4czIOaC50NDZtbjk2dHBmc2cyCWguMzBqMHpsbDgAciExNWQ4SWdSWHpIdWZzSXNFS2pEYjlNWDFQMWlYenRYMno=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Harriet Bywater</cp:lastModifiedBy>
  <cp:revision>2</cp:revision>
  <dcterms:created xsi:type="dcterms:W3CDTF">2023-10-27T14:43:00Z</dcterms:created>
  <dcterms:modified xsi:type="dcterms:W3CDTF">2023-10-27T14:46:00Z</dcterms:modified>
</cp:coreProperties>
</file>